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D2DFA" w14:textId="77777777" w:rsidR="003A01FA" w:rsidRPr="00CF4489" w:rsidRDefault="003A01FA" w:rsidP="00BE3F9D">
      <w:pPr>
        <w:ind w:right="-396"/>
        <w:jc w:val="both"/>
        <w:rPr>
          <w:rFonts w:cs="Arial"/>
          <w:b/>
          <w:sz w:val="24"/>
          <w:szCs w:val="24"/>
          <w:lang w:eastAsia="en-US"/>
        </w:rPr>
      </w:pPr>
    </w:p>
    <w:p w14:paraId="0A69D08D" w14:textId="77777777" w:rsidR="003A01FA" w:rsidRPr="00CF4489" w:rsidRDefault="003A01FA" w:rsidP="00BE3F9D">
      <w:pPr>
        <w:ind w:right="-396"/>
        <w:jc w:val="both"/>
        <w:rPr>
          <w:rFonts w:cs="Arial"/>
          <w:b/>
          <w:sz w:val="24"/>
          <w:szCs w:val="24"/>
          <w:lang w:eastAsia="en-US"/>
        </w:rPr>
      </w:pPr>
    </w:p>
    <w:p w14:paraId="18726719" w14:textId="77777777" w:rsidR="003A01FA" w:rsidRPr="00CF4489" w:rsidRDefault="003A01FA" w:rsidP="00BE3F9D">
      <w:pPr>
        <w:ind w:right="-396"/>
        <w:jc w:val="both"/>
        <w:rPr>
          <w:rFonts w:cs="Arial"/>
          <w:b/>
          <w:sz w:val="24"/>
          <w:szCs w:val="24"/>
          <w:lang w:eastAsia="en-US"/>
        </w:rPr>
      </w:pPr>
    </w:p>
    <w:p w14:paraId="77E9F48F" w14:textId="77777777" w:rsidR="003A01FA" w:rsidRPr="00CF4489" w:rsidRDefault="003A01FA" w:rsidP="00BE3F9D">
      <w:pPr>
        <w:ind w:right="-396"/>
        <w:jc w:val="both"/>
        <w:rPr>
          <w:rFonts w:cs="Arial"/>
          <w:b/>
          <w:sz w:val="24"/>
          <w:szCs w:val="24"/>
          <w:lang w:eastAsia="en-US"/>
        </w:rPr>
      </w:pPr>
    </w:p>
    <w:p w14:paraId="7C2811A8" w14:textId="4EFD21EA" w:rsidR="00874E68" w:rsidRPr="00F564D8" w:rsidRDefault="00604F00" w:rsidP="00BE3F9D">
      <w:pPr>
        <w:ind w:right="-396"/>
        <w:jc w:val="both"/>
        <w:rPr>
          <w:rFonts w:cs="Arial"/>
          <w:b/>
          <w:sz w:val="28"/>
          <w:szCs w:val="28"/>
          <w:lang w:eastAsia="en-US"/>
        </w:rPr>
      </w:pPr>
      <w:r>
        <w:rPr>
          <w:rFonts w:cs="Arial"/>
          <w:b/>
          <w:sz w:val="28"/>
          <w:szCs w:val="28"/>
          <w:lang w:eastAsia="en-US"/>
        </w:rPr>
        <w:t>INVITATION TO TENDER</w:t>
      </w:r>
      <w:r w:rsidR="00874E68" w:rsidRPr="00CF4489">
        <w:rPr>
          <w:rFonts w:cs="Arial"/>
          <w:b/>
          <w:sz w:val="28"/>
          <w:szCs w:val="28"/>
          <w:lang w:eastAsia="en-US"/>
        </w:rPr>
        <w:t xml:space="preserve"> FOR </w:t>
      </w:r>
      <w:r w:rsidR="007C3058" w:rsidRPr="00CF4489">
        <w:rPr>
          <w:rFonts w:cs="Arial"/>
          <w:b/>
          <w:sz w:val="28"/>
          <w:szCs w:val="28"/>
          <w:lang w:eastAsia="en-US"/>
        </w:rPr>
        <w:t xml:space="preserve">THE PROVISION OF </w:t>
      </w:r>
      <w:r w:rsidR="00C912D1">
        <w:rPr>
          <w:rFonts w:cs="Arial"/>
          <w:b/>
          <w:sz w:val="28"/>
          <w:szCs w:val="28"/>
          <w:lang w:eastAsia="en-US"/>
        </w:rPr>
        <w:t>RESEARCH</w:t>
      </w:r>
      <w:r w:rsidR="00712858">
        <w:rPr>
          <w:rFonts w:cs="Arial"/>
          <w:b/>
          <w:sz w:val="28"/>
          <w:szCs w:val="28"/>
          <w:lang w:eastAsia="en-US"/>
        </w:rPr>
        <w:t xml:space="preserve"> </w:t>
      </w:r>
    </w:p>
    <w:p w14:paraId="283A5584" w14:textId="77777777" w:rsidR="00874E68" w:rsidRPr="00CF4489" w:rsidRDefault="00874E68" w:rsidP="00BE3F9D">
      <w:pPr>
        <w:jc w:val="both"/>
        <w:rPr>
          <w:rFonts w:cs="Arial"/>
          <w:sz w:val="28"/>
          <w:szCs w:val="28"/>
          <w:lang w:eastAsia="en-US"/>
        </w:rPr>
      </w:pPr>
    </w:p>
    <w:p w14:paraId="60EF699D" w14:textId="77777777" w:rsidR="00874E68" w:rsidRPr="00CF4489" w:rsidRDefault="00874E68" w:rsidP="00BE3F9D">
      <w:pPr>
        <w:jc w:val="both"/>
        <w:rPr>
          <w:rFonts w:cs="Arial"/>
          <w:sz w:val="24"/>
          <w:szCs w:val="24"/>
          <w:lang w:eastAsia="en-US"/>
        </w:rPr>
      </w:pPr>
    </w:p>
    <w:tbl>
      <w:tblPr>
        <w:tblpPr w:leftFromText="180" w:rightFromText="180" w:vertAnchor="text" w:horzAnchor="margin" w:tblpY="82"/>
        <w:tblW w:w="9067" w:type="dxa"/>
        <w:tblBorders>
          <w:top w:val="single" w:sz="4" w:space="0" w:color="auto"/>
          <w:left w:val="single" w:sz="4" w:space="0" w:color="auto"/>
          <w:bottom w:val="single" w:sz="4" w:space="0" w:color="auto"/>
          <w:right w:val="single" w:sz="4" w:space="0" w:color="auto"/>
        </w:tblBorders>
        <w:tblCellMar>
          <w:top w:w="57" w:type="dxa"/>
          <w:left w:w="142" w:type="dxa"/>
          <w:bottom w:w="57" w:type="dxa"/>
          <w:right w:w="142" w:type="dxa"/>
        </w:tblCellMar>
        <w:tblLook w:val="0000" w:firstRow="0" w:lastRow="0" w:firstColumn="0" w:lastColumn="0" w:noHBand="0" w:noVBand="0"/>
      </w:tblPr>
      <w:tblGrid>
        <w:gridCol w:w="4210"/>
        <w:gridCol w:w="4857"/>
      </w:tblGrid>
      <w:tr w:rsidR="00874E68" w:rsidRPr="00CF4489" w14:paraId="157C2200" w14:textId="77777777" w:rsidTr="00E50C5E">
        <w:trPr>
          <w:cantSplit/>
          <w:trHeight w:val="785"/>
        </w:trPr>
        <w:tc>
          <w:tcPr>
            <w:tcW w:w="9067" w:type="dxa"/>
            <w:gridSpan w:val="2"/>
            <w:tcBorders>
              <w:top w:val="single" w:sz="4" w:space="0" w:color="auto"/>
              <w:left w:val="single" w:sz="4" w:space="0" w:color="auto"/>
              <w:bottom w:val="nil"/>
              <w:right w:val="single" w:sz="4" w:space="0" w:color="auto"/>
            </w:tcBorders>
          </w:tcPr>
          <w:p w14:paraId="5BB3A2DF" w14:textId="77777777" w:rsidR="00874E68" w:rsidRPr="00CF4489" w:rsidRDefault="00874E68" w:rsidP="00BE3F9D">
            <w:pPr>
              <w:jc w:val="both"/>
              <w:rPr>
                <w:rFonts w:cs="Arial"/>
                <w:sz w:val="24"/>
                <w:szCs w:val="24"/>
                <w:lang w:eastAsia="en-US"/>
              </w:rPr>
            </w:pPr>
            <w:r w:rsidRPr="00CF4489">
              <w:rPr>
                <w:rFonts w:cs="Arial"/>
                <w:i/>
                <w:sz w:val="24"/>
                <w:szCs w:val="24"/>
                <w:lang w:eastAsia="en-US"/>
              </w:rPr>
              <w:t xml:space="preserve">This document should be completed and returned in accordance with the </w:t>
            </w:r>
            <w:r w:rsidRPr="00CF4489">
              <w:rPr>
                <w:rFonts w:cs="Arial"/>
                <w:i/>
                <w:iCs/>
                <w:sz w:val="24"/>
                <w:szCs w:val="24"/>
                <w:lang w:eastAsia="en-US"/>
              </w:rPr>
              <w:t>Instructions</w:t>
            </w:r>
            <w:r w:rsidR="00EE4774" w:rsidRPr="00CF4489">
              <w:rPr>
                <w:rFonts w:cs="Arial"/>
                <w:i/>
                <w:iCs/>
                <w:sz w:val="24"/>
                <w:szCs w:val="24"/>
                <w:lang w:eastAsia="en-US"/>
              </w:rPr>
              <w:t xml:space="preserve"> to Tenderers contained herein</w:t>
            </w:r>
          </w:p>
        </w:tc>
      </w:tr>
      <w:tr w:rsidR="00874E68" w:rsidRPr="00CF4489" w14:paraId="69E74E5F" w14:textId="77777777" w:rsidTr="00E50C5E">
        <w:trPr>
          <w:trHeight w:val="532"/>
        </w:trPr>
        <w:tc>
          <w:tcPr>
            <w:tcW w:w="4210" w:type="dxa"/>
            <w:tcBorders>
              <w:top w:val="nil"/>
              <w:left w:val="single" w:sz="4" w:space="0" w:color="auto"/>
              <w:bottom w:val="nil"/>
              <w:right w:val="nil"/>
            </w:tcBorders>
          </w:tcPr>
          <w:p w14:paraId="56311D6F" w14:textId="77777777" w:rsidR="00874E68" w:rsidRPr="00CF4489" w:rsidRDefault="00EE4774" w:rsidP="00BE3F9D">
            <w:pPr>
              <w:jc w:val="both"/>
              <w:rPr>
                <w:rFonts w:cs="Arial"/>
                <w:b/>
                <w:bCs/>
                <w:sz w:val="24"/>
                <w:szCs w:val="24"/>
                <w:lang w:eastAsia="en-US"/>
              </w:rPr>
            </w:pPr>
            <w:r w:rsidRPr="00CF4489">
              <w:rPr>
                <w:rFonts w:cs="Arial"/>
                <w:b/>
                <w:bCs/>
                <w:sz w:val="24"/>
                <w:szCs w:val="24"/>
                <w:lang w:eastAsia="en-US"/>
              </w:rPr>
              <w:t>Tender</w:t>
            </w:r>
            <w:r w:rsidR="00874E68" w:rsidRPr="00CF4489">
              <w:rPr>
                <w:rFonts w:cs="Arial"/>
                <w:b/>
                <w:bCs/>
                <w:sz w:val="24"/>
                <w:szCs w:val="24"/>
                <w:lang w:eastAsia="en-US"/>
              </w:rPr>
              <w:t xml:space="preserve"> to be submitted by:</w:t>
            </w:r>
          </w:p>
        </w:tc>
        <w:tc>
          <w:tcPr>
            <w:tcW w:w="4857" w:type="dxa"/>
            <w:tcBorders>
              <w:top w:val="nil"/>
              <w:left w:val="nil"/>
              <w:bottom w:val="nil"/>
              <w:right w:val="single" w:sz="4" w:space="0" w:color="auto"/>
            </w:tcBorders>
          </w:tcPr>
          <w:p w14:paraId="35431772" w14:textId="5151DBD1" w:rsidR="00874E68" w:rsidRPr="00CF4489" w:rsidRDefault="004760E7" w:rsidP="00BE3F9D">
            <w:pPr>
              <w:jc w:val="both"/>
              <w:rPr>
                <w:rFonts w:cs="Arial"/>
                <w:b/>
                <w:color w:val="FF0000"/>
                <w:sz w:val="24"/>
                <w:szCs w:val="24"/>
                <w:lang w:eastAsia="en-US"/>
              </w:rPr>
            </w:pPr>
            <w:r>
              <w:rPr>
                <w:rFonts w:cs="Arial"/>
                <w:b/>
                <w:sz w:val="24"/>
                <w:szCs w:val="24"/>
                <w:lang w:eastAsia="en-US"/>
              </w:rPr>
              <w:t>Monday 29</w:t>
            </w:r>
            <w:r w:rsidR="005B5A52">
              <w:rPr>
                <w:rFonts w:cs="Arial"/>
                <w:b/>
                <w:sz w:val="24"/>
                <w:szCs w:val="24"/>
                <w:lang w:eastAsia="en-US"/>
              </w:rPr>
              <w:t xml:space="preserve"> August 2022; 17:00 </w:t>
            </w:r>
          </w:p>
        </w:tc>
      </w:tr>
      <w:tr w:rsidR="00874E68" w:rsidRPr="00CF4489" w14:paraId="13B17A83" w14:textId="77777777" w:rsidTr="00E50C5E">
        <w:trPr>
          <w:trHeight w:val="1570"/>
        </w:trPr>
        <w:tc>
          <w:tcPr>
            <w:tcW w:w="4210" w:type="dxa"/>
            <w:tcBorders>
              <w:top w:val="nil"/>
              <w:left w:val="single" w:sz="4" w:space="0" w:color="auto"/>
              <w:bottom w:val="nil"/>
              <w:right w:val="nil"/>
            </w:tcBorders>
          </w:tcPr>
          <w:p w14:paraId="69B68A2C" w14:textId="77777777" w:rsidR="00874E68" w:rsidRPr="00CF4489" w:rsidRDefault="00874E68" w:rsidP="00BE3F9D">
            <w:pPr>
              <w:jc w:val="both"/>
              <w:rPr>
                <w:rFonts w:cs="Arial"/>
                <w:b/>
                <w:bCs/>
                <w:sz w:val="24"/>
                <w:szCs w:val="24"/>
                <w:lang w:eastAsia="en-US"/>
              </w:rPr>
            </w:pPr>
            <w:r w:rsidRPr="00CF4489">
              <w:rPr>
                <w:rFonts w:cs="Arial"/>
                <w:b/>
                <w:bCs/>
                <w:sz w:val="24"/>
                <w:szCs w:val="24"/>
                <w:lang w:eastAsia="en-US"/>
              </w:rPr>
              <w:t>To:</w:t>
            </w:r>
            <w:r w:rsidRPr="00CF4489">
              <w:rPr>
                <w:rFonts w:cs="Arial"/>
                <w:b/>
                <w:bCs/>
                <w:sz w:val="24"/>
                <w:szCs w:val="24"/>
                <w:lang w:eastAsia="en-US"/>
              </w:rPr>
              <w:tab/>
            </w:r>
          </w:p>
        </w:tc>
        <w:tc>
          <w:tcPr>
            <w:tcW w:w="4857" w:type="dxa"/>
            <w:tcBorders>
              <w:top w:val="nil"/>
              <w:left w:val="nil"/>
              <w:bottom w:val="nil"/>
              <w:right w:val="single" w:sz="4" w:space="0" w:color="auto"/>
            </w:tcBorders>
          </w:tcPr>
          <w:p w14:paraId="1ADF96E6" w14:textId="6CFD3993" w:rsidR="00874E68" w:rsidRPr="00CF4489" w:rsidRDefault="00712858" w:rsidP="00BE3F9D">
            <w:pPr>
              <w:jc w:val="both"/>
              <w:rPr>
                <w:rFonts w:cs="Arial"/>
                <w:sz w:val="24"/>
                <w:szCs w:val="24"/>
                <w:lang w:eastAsia="en-US"/>
              </w:rPr>
            </w:pPr>
            <w:r>
              <w:rPr>
                <w:rFonts w:cs="Arial"/>
                <w:sz w:val="24"/>
                <w:szCs w:val="24"/>
                <w:lang w:eastAsia="en-US"/>
              </w:rPr>
              <w:t>Sara Harris</w:t>
            </w:r>
          </w:p>
          <w:p w14:paraId="0EACB206" w14:textId="77777777" w:rsidR="00874E68" w:rsidRPr="00CF4489" w:rsidRDefault="00783054" w:rsidP="00BE3F9D">
            <w:pPr>
              <w:jc w:val="both"/>
              <w:rPr>
                <w:rFonts w:cs="Arial"/>
                <w:sz w:val="24"/>
                <w:szCs w:val="24"/>
                <w:lang w:eastAsia="en-US"/>
              </w:rPr>
            </w:pPr>
            <w:r w:rsidRPr="00CF4489">
              <w:rPr>
                <w:rFonts w:cs="Arial"/>
                <w:sz w:val="24"/>
                <w:szCs w:val="24"/>
                <w:lang w:eastAsia="en-US"/>
              </w:rPr>
              <w:t>Health and Care Professions Council</w:t>
            </w:r>
          </w:p>
          <w:p w14:paraId="12365A10" w14:textId="77777777" w:rsidR="00874E68" w:rsidRPr="00CF4489" w:rsidRDefault="00783054" w:rsidP="00BE3F9D">
            <w:pPr>
              <w:jc w:val="both"/>
              <w:rPr>
                <w:rFonts w:cs="Arial"/>
                <w:sz w:val="24"/>
                <w:szCs w:val="24"/>
                <w:lang w:eastAsia="en-US"/>
              </w:rPr>
            </w:pPr>
            <w:r w:rsidRPr="00CF4489">
              <w:rPr>
                <w:rFonts w:cs="Arial"/>
                <w:sz w:val="24"/>
                <w:szCs w:val="24"/>
                <w:lang w:eastAsia="en-US"/>
              </w:rPr>
              <w:t>184 Kennington Park Road</w:t>
            </w:r>
          </w:p>
          <w:p w14:paraId="4A29CF09" w14:textId="77777777" w:rsidR="00874E68" w:rsidRPr="00CF4489" w:rsidRDefault="00874E68" w:rsidP="00BE3F9D">
            <w:pPr>
              <w:jc w:val="both"/>
              <w:rPr>
                <w:rFonts w:cs="Arial"/>
                <w:sz w:val="24"/>
                <w:szCs w:val="24"/>
                <w:lang w:eastAsia="en-US"/>
              </w:rPr>
            </w:pPr>
            <w:r w:rsidRPr="00CF4489">
              <w:rPr>
                <w:rFonts w:cs="Arial"/>
                <w:sz w:val="24"/>
                <w:szCs w:val="24"/>
                <w:lang w:eastAsia="en-US"/>
              </w:rPr>
              <w:t>London</w:t>
            </w:r>
          </w:p>
          <w:p w14:paraId="40F86117" w14:textId="77777777" w:rsidR="00874E68" w:rsidRPr="00CF4489" w:rsidRDefault="3E33316E" w:rsidP="00BE3F9D">
            <w:pPr>
              <w:jc w:val="both"/>
              <w:rPr>
                <w:rFonts w:cs="Arial"/>
                <w:sz w:val="24"/>
                <w:szCs w:val="24"/>
                <w:lang w:eastAsia="en-US"/>
              </w:rPr>
            </w:pPr>
            <w:r w:rsidRPr="00CF4489">
              <w:rPr>
                <w:rFonts w:eastAsiaTheme="minorEastAsia" w:cs="Arial"/>
                <w:sz w:val="24"/>
                <w:szCs w:val="24"/>
                <w:lang w:eastAsia="en-US"/>
              </w:rPr>
              <w:t>SE11 4BU</w:t>
            </w:r>
          </w:p>
        </w:tc>
      </w:tr>
      <w:tr w:rsidR="00874E68" w:rsidRPr="00CF4489" w14:paraId="519C91D5" w14:textId="77777777" w:rsidTr="00E50C5E">
        <w:trPr>
          <w:trHeight w:val="266"/>
        </w:trPr>
        <w:tc>
          <w:tcPr>
            <w:tcW w:w="4210" w:type="dxa"/>
            <w:tcBorders>
              <w:top w:val="nil"/>
              <w:left w:val="single" w:sz="4" w:space="0" w:color="auto"/>
              <w:bottom w:val="nil"/>
              <w:right w:val="nil"/>
            </w:tcBorders>
          </w:tcPr>
          <w:p w14:paraId="1AB5AE30" w14:textId="77777777" w:rsidR="00874E68" w:rsidRPr="00CF4489" w:rsidRDefault="00874E68" w:rsidP="00BE3F9D">
            <w:pPr>
              <w:jc w:val="both"/>
              <w:rPr>
                <w:rFonts w:cs="Arial"/>
                <w:b/>
                <w:bCs/>
                <w:sz w:val="24"/>
                <w:szCs w:val="24"/>
                <w:lang w:eastAsia="en-US"/>
              </w:rPr>
            </w:pPr>
            <w:r w:rsidRPr="00CF4489">
              <w:rPr>
                <w:rFonts w:cs="Arial"/>
                <w:b/>
                <w:bCs/>
                <w:sz w:val="24"/>
                <w:szCs w:val="24"/>
                <w:lang w:eastAsia="en-US"/>
              </w:rPr>
              <w:t>E-mail address:</w:t>
            </w:r>
          </w:p>
        </w:tc>
        <w:tc>
          <w:tcPr>
            <w:tcW w:w="4857" w:type="dxa"/>
            <w:tcBorders>
              <w:top w:val="nil"/>
              <w:left w:val="nil"/>
              <w:bottom w:val="nil"/>
              <w:right w:val="single" w:sz="4" w:space="0" w:color="auto"/>
            </w:tcBorders>
          </w:tcPr>
          <w:p w14:paraId="1EB8D12B" w14:textId="050AFF3B" w:rsidR="00986861" w:rsidRPr="00986861" w:rsidRDefault="00B32AB0" w:rsidP="00986861">
            <w:pPr>
              <w:tabs>
                <w:tab w:val="left" w:pos="-720"/>
                <w:tab w:val="left" w:pos="0"/>
              </w:tabs>
              <w:suppressAutoHyphens/>
              <w:jc w:val="both"/>
              <w:rPr>
                <w:rFonts w:cs="Arial"/>
                <w:spacing w:val="-3"/>
                <w:sz w:val="24"/>
                <w:szCs w:val="24"/>
              </w:rPr>
            </w:pPr>
            <w:hyperlink r:id="rId8" w:history="1">
              <w:r w:rsidR="00986861" w:rsidRPr="00E90FB7">
                <w:rPr>
                  <w:rStyle w:val="Hyperlink"/>
                  <w:rFonts w:cs="Arial"/>
                  <w:spacing w:val="-3"/>
                  <w:sz w:val="24"/>
                  <w:szCs w:val="24"/>
                </w:rPr>
                <w:t>sara.harris@hcpc-uk.org</w:t>
              </w:r>
            </w:hyperlink>
          </w:p>
          <w:p w14:paraId="333D2C79" w14:textId="4602D0C3" w:rsidR="00986861" w:rsidRPr="00986861" w:rsidRDefault="00CB01A8" w:rsidP="00986861">
            <w:pPr>
              <w:tabs>
                <w:tab w:val="left" w:pos="-720"/>
                <w:tab w:val="left" w:pos="0"/>
              </w:tabs>
              <w:suppressAutoHyphens/>
              <w:jc w:val="both"/>
              <w:rPr>
                <w:rStyle w:val="Hyperlink"/>
                <w:rFonts w:cs="Arial"/>
                <w:sz w:val="24"/>
                <w:szCs w:val="24"/>
              </w:rPr>
            </w:pPr>
            <w:r>
              <w:rPr>
                <w:rStyle w:val="Hyperlink"/>
                <w:rFonts w:cs="Arial"/>
                <w:sz w:val="24"/>
                <w:szCs w:val="24"/>
              </w:rPr>
              <w:t>Procurement</w:t>
            </w:r>
            <w:r w:rsidR="00986861" w:rsidRPr="00986861">
              <w:rPr>
                <w:rStyle w:val="Hyperlink"/>
                <w:rFonts w:cs="Arial"/>
                <w:sz w:val="24"/>
                <w:szCs w:val="24"/>
              </w:rPr>
              <w:t>@hcpc-uk.org</w:t>
            </w:r>
          </w:p>
          <w:p w14:paraId="46E81C90" w14:textId="706646D8" w:rsidR="009620FD" w:rsidRPr="00CF4489" w:rsidRDefault="009620FD" w:rsidP="00BE3F9D">
            <w:pPr>
              <w:jc w:val="both"/>
              <w:rPr>
                <w:rFonts w:cs="Arial"/>
                <w:color w:val="1F497D" w:themeColor="text2"/>
                <w:sz w:val="24"/>
                <w:szCs w:val="24"/>
                <w:lang w:eastAsia="en-US"/>
              </w:rPr>
            </w:pPr>
          </w:p>
        </w:tc>
      </w:tr>
      <w:tr w:rsidR="00874E68" w:rsidRPr="00CF4489" w14:paraId="3AB8F001" w14:textId="77777777" w:rsidTr="00E50C5E">
        <w:trPr>
          <w:trHeight w:val="281"/>
        </w:trPr>
        <w:tc>
          <w:tcPr>
            <w:tcW w:w="4210" w:type="dxa"/>
            <w:tcBorders>
              <w:top w:val="nil"/>
              <w:left w:val="single" w:sz="4" w:space="0" w:color="auto"/>
              <w:bottom w:val="single" w:sz="4" w:space="0" w:color="auto"/>
              <w:right w:val="nil"/>
            </w:tcBorders>
          </w:tcPr>
          <w:p w14:paraId="7E938A31" w14:textId="77777777" w:rsidR="00874E68" w:rsidRPr="00CF4489" w:rsidRDefault="00874E68" w:rsidP="00BE3F9D">
            <w:pPr>
              <w:jc w:val="both"/>
              <w:rPr>
                <w:rFonts w:cs="Arial"/>
                <w:b/>
                <w:bCs/>
                <w:sz w:val="24"/>
                <w:szCs w:val="24"/>
                <w:lang w:eastAsia="en-US"/>
              </w:rPr>
            </w:pPr>
          </w:p>
        </w:tc>
        <w:tc>
          <w:tcPr>
            <w:tcW w:w="4857" w:type="dxa"/>
            <w:tcBorders>
              <w:top w:val="nil"/>
              <w:left w:val="nil"/>
              <w:bottom w:val="single" w:sz="4" w:space="0" w:color="auto"/>
              <w:right w:val="single" w:sz="4" w:space="0" w:color="auto"/>
            </w:tcBorders>
          </w:tcPr>
          <w:p w14:paraId="7D2976A1" w14:textId="77777777" w:rsidR="00874E68" w:rsidRPr="00CF4489" w:rsidRDefault="00874E68" w:rsidP="00BE3F9D">
            <w:pPr>
              <w:jc w:val="both"/>
              <w:rPr>
                <w:rFonts w:cs="Arial"/>
                <w:sz w:val="24"/>
                <w:szCs w:val="24"/>
                <w:lang w:eastAsia="en-US"/>
              </w:rPr>
            </w:pPr>
          </w:p>
        </w:tc>
      </w:tr>
    </w:tbl>
    <w:p w14:paraId="63DC3765" w14:textId="77777777" w:rsidR="00874E68" w:rsidRPr="00CF4489" w:rsidRDefault="00874E68" w:rsidP="00BE3F9D">
      <w:pPr>
        <w:jc w:val="both"/>
        <w:rPr>
          <w:rFonts w:cs="Arial"/>
          <w:sz w:val="24"/>
          <w:szCs w:val="24"/>
          <w:lang w:eastAsia="en-US"/>
        </w:rPr>
      </w:pPr>
    </w:p>
    <w:p w14:paraId="3B4D5893" w14:textId="77777777" w:rsidR="001D293F" w:rsidRDefault="001D293F" w:rsidP="00BE3F9D">
      <w:pPr>
        <w:jc w:val="both"/>
        <w:rPr>
          <w:rFonts w:cs="Arial"/>
          <w:b/>
          <w:sz w:val="24"/>
          <w:szCs w:val="24"/>
        </w:rPr>
      </w:pPr>
    </w:p>
    <w:p w14:paraId="214BDC2A" w14:textId="77777777" w:rsidR="001D293F" w:rsidRDefault="001D293F" w:rsidP="00BE3F9D">
      <w:pPr>
        <w:jc w:val="both"/>
        <w:rPr>
          <w:rFonts w:cs="Arial"/>
          <w:b/>
          <w:sz w:val="24"/>
          <w:szCs w:val="24"/>
        </w:rPr>
        <w:sectPr w:rsidR="001D293F" w:rsidSect="00BE33BC">
          <w:headerReference w:type="default" r:id="rId9"/>
          <w:footerReference w:type="default" r:id="rId10"/>
          <w:headerReference w:type="first" r:id="rId11"/>
          <w:type w:val="continuous"/>
          <w:pgSz w:w="11909" w:h="16834" w:code="9"/>
          <w:pgMar w:top="1440" w:right="1440" w:bottom="1440" w:left="1440" w:header="706" w:footer="706" w:gutter="0"/>
          <w:cols w:space="720"/>
          <w:titlePg/>
          <w:docGrid w:linePitch="299"/>
        </w:sectPr>
      </w:pPr>
    </w:p>
    <w:p w14:paraId="425DFF3C" w14:textId="16676E20" w:rsidR="00652D5D" w:rsidRPr="005A124D" w:rsidRDefault="005A124D" w:rsidP="00652D5D">
      <w:pPr>
        <w:rPr>
          <w:b/>
          <w:bCs/>
          <w:sz w:val="24"/>
          <w:szCs w:val="24"/>
        </w:rPr>
      </w:pPr>
      <w:r w:rsidRPr="005A124D">
        <w:rPr>
          <w:b/>
          <w:bCs/>
          <w:sz w:val="24"/>
          <w:szCs w:val="24"/>
        </w:rPr>
        <w:lastRenderedPageBreak/>
        <w:t xml:space="preserve">CONTENTS </w:t>
      </w:r>
    </w:p>
    <w:p w14:paraId="18F87B9F" w14:textId="77777777" w:rsidR="005A124D" w:rsidRDefault="005A124D" w:rsidP="00652D5D"/>
    <w:tbl>
      <w:tblPr>
        <w:tblStyle w:val="TableGrid"/>
        <w:tblpPr w:leftFromText="180" w:rightFromText="180" w:horzAnchor="margin" w:tblpY="588"/>
        <w:tblW w:w="9351" w:type="dxa"/>
        <w:tblLook w:val="04A0" w:firstRow="1" w:lastRow="0" w:firstColumn="1" w:lastColumn="0" w:noHBand="0" w:noVBand="1"/>
      </w:tblPr>
      <w:tblGrid>
        <w:gridCol w:w="7792"/>
        <w:gridCol w:w="1559"/>
      </w:tblGrid>
      <w:tr w:rsidR="00652D5D" w14:paraId="35AF136E" w14:textId="77777777" w:rsidTr="00E631C6">
        <w:tc>
          <w:tcPr>
            <w:tcW w:w="7792" w:type="dxa"/>
            <w:shd w:val="clear" w:color="auto" w:fill="D9D9D9" w:themeFill="background1" w:themeFillShade="D9"/>
          </w:tcPr>
          <w:p w14:paraId="2B157FC5" w14:textId="77777777" w:rsidR="00652D5D" w:rsidRDefault="00652D5D" w:rsidP="005A124D">
            <w:r>
              <w:t>INFORMATION AND INSTRUCTIONS FOR TENDERERS</w:t>
            </w:r>
          </w:p>
        </w:tc>
        <w:tc>
          <w:tcPr>
            <w:tcW w:w="1559" w:type="dxa"/>
            <w:shd w:val="clear" w:color="auto" w:fill="D9D9D9" w:themeFill="background1" w:themeFillShade="D9"/>
          </w:tcPr>
          <w:p w14:paraId="72D377FD" w14:textId="12B00C1E" w:rsidR="00652D5D" w:rsidRDefault="00E631C6" w:rsidP="005A124D">
            <w:r>
              <w:t>3</w:t>
            </w:r>
          </w:p>
        </w:tc>
      </w:tr>
      <w:tr w:rsidR="00652D5D" w14:paraId="0E6B1735" w14:textId="77777777" w:rsidTr="00E631C6">
        <w:tc>
          <w:tcPr>
            <w:tcW w:w="7792" w:type="dxa"/>
          </w:tcPr>
          <w:p w14:paraId="188939CE" w14:textId="77777777" w:rsidR="00652D5D" w:rsidRDefault="00652D5D" w:rsidP="00E631C6">
            <w:pPr>
              <w:pStyle w:val="ListParagraph"/>
              <w:numPr>
                <w:ilvl w:val="0"/>
                <w:numId w:val="46"/>
              </w:numPr>
            </w:pPr>
            <w:r>
              <w:t>The Health and Care Professions Council (HCPC)</w:t>
            </w:r>
          </w:p>
        </w:tc>
        <w:tc>
          <w:tcPr>
            <w:tcW w:w="1559" w:type="dxa"/>
          </w:tcPr>
          <w:p w14:paraId="637B5B51" w14:textId="77777777" w:rsidR="00652D5D" w:rsidRDefault="00652D5D" w:rsidP="005A124D">
            <w:r>
              <w:t>3</w:t>
            </w:r>
          </w:p>
        </w:tc>
      </w:tr>
      <w:tr w:rsidR="00652D5D" w14:paraId="6D6B5688" w14:textId="77777777" w:rsidTr="00E631C6">
        <w:tc>
          <w:tcPr>
            <w:tcW w:w="7792" w:type="dxa"/>
          </w:tcPr>
          <w:p w14:paraId="3D660B7E" w14:textId="77777777" w:rsidR="00652D5D" w:rsidRDefault="00652D5D" w:rsidP="00E631C6">
            <w:pPr>
              <w:pStyle w:val="ListParagraph"/>
              <w:numPr>
                <w:ilvl w:val="0"/>
                <w:numId w:val="46"/>
              </w:numPr>
            </w:pPr>
            <w:r>
              <w:t xml:space="preserve">Background to the requirement </w:t>
            </w:r>
          </w:p>
        </w:tc>
        <w:tc>
          <w:tcPr>
            <w:tcW w:w="1559" w:type="dxa"/>
          </w:tcPr>
          <w:p w14:paraId="0ED3C64E" w14:textId="77777777" w:rsidR="00652D5D" w:rsidRDefault="00652D5D" w:rsidP="005A124D">
            <w:r>
              <w:t>3</w:t>
            </w:r>
          </w:p>
        </w:tc>
      </w:tr>
      <w:tr w:rsidR="00652D5D" w14:paraId="4F6AF14F" w14:textId="77777777" w:rsidTr="00E631C6">
        <w:tc>
          <w:tcPr>
            <w:tcW w:w="7792" w:type="dxa"/>
          </w:tcPr>
          <w:p w14:paraId="49E38216" w14:textId="77777777" w:rsidR="00652D5D" w:rsidRDefault="00652D5D" w:rsidP="00E631C6">
            <w:pPr>
              <w:pStyle w:val="ListParagraph"/>
              <w:numPr>
                <w:ilvl w:val="0"/>
                <w:numId w:val="46"/>
              </w:numPr>
            </w:pPr>
            <w:r>
              <w:t xml:space="preserve">Tender return instructions </w:t>
            </w:r>
          </w:p>
        </w:tc>
        <w:tc>
          <w:tcPr>
            <w:tcW w:w="1559" w:type="dxa"/>
          </w:tcPr>
          <w:p w14:paraId="38026860" w14:textId="77777777" w:rsidR="00652D5D" w:rsidRDefault="00652D5D" w:rsidP="005A124D">
            <w:r>
              <w:t>4</w:t>
            </w:r>
          </w:p>
        </w:tc>
      </w:tr>
      <w:tr w:rsidR="00652D5D" w14:paraId="1F9326A9" w14:textId="77777777" w:rsidTr="00E631C6">
        <w:tc>
          <w:tcPr>
            <w:tcW w:w="7792" w:type="dxa"/>
          </w:tcPr>
          <w:p w14:paraId="54B833A6" w14:textId="77777777" w:rsidR="00652D5D" w:rsidRDefault="00652D5D" w:rsidP="00E631C6">
            <w:pPr>
              <w:pStyle w:val="ListParagraph"/>
              <w:numPr>
                <w:ilvl w:val="0"/>
                <w:numId w:val="46"/>
              </w:numPr>
            </w:pPr>
            <w:r>
              <w:t xml:space="preserve">Contract terms and conditions </w:t>
            </w:r>
          </w:p>
        </w:tc>
        <w:tc>
          <w:tcPr>
            <w:tcW w:w="1559" w:type="dxa"/>
          </w:tcPr>
          <w:p w14:paraId="39A239E0" w14:textId="77777777" w:rsidR="00652D5D" w:rsidRDefault="00652D5D" w:rsidP="005A124D">
            <w:r>
              <w:t>4</w:t>
            </w:r>
          </w:p>
        </w:tc>
      </w:tr>
      <w:tr w:rsidR="00652D5D" w14:paraId="222FC630" w14:textId="77777777" w:rsidTr="00E631C6">
        <w:tc>
          <w:tcPr>
            <w:tcW w:w="7792" w:type="dxa"/>
          </w:tcPr>
          <w:p w14:paraId="6B3EE487" w14:textId="77777777" w:rsidR="00652D5D" w:rsidRDefault="00652D5D" w:rsidP="00E631C6">
            <w:pPr>
              <w:pStyle w:val="ListParagraph"/>
              <w:numPr>
                <w:ilvl w:val="0"/>
                <w:numId w:val="46"/>
              </w:numPr>
            </w:pPr>
            <w:r>
              <w:t xml:space="preserve">Acceptance of tenders </w:t>
            </w:r>
          </w:p>
        </w:tc>
        <w:tc>
          <w:tcPr>
            <w:tcW w:w="1559" w:type="dxa"/>
          </w:tcPr>
          <w:p w14:paraId="66D205A7" w14:textId="77777777" w:rsidR="00652D5D" w:rsidRDefault="00652D5D" w:rsidP="005A124D">
            <w:r>
              <w:t>5</w:t>
            </w:r>
          </w:p>
        </w:tc>
      </w:tr>
      <w:tr w:rsidR="00652D5D" w14:paraId="3835BB1B" w14:textId="77777777" w:rsidTr="00E631C6">
        <w:tc>
          <w:tcPr>
            <w:tcW w:w="7792" w:type="dxa"/>
          </w:tcPr>
          <w:p w14:paraId="1DD2F635" w14:textId="77777777" w:rsidR="00652D5D" w:rsidRDefault="00652D5D" w:rsidP="00E631C6">
            <w:pPr>
              <w:pStyle w:val="ListParagraph"/>
              <w:numPr>
                <w:ilvl w:val="0"/>
                <w:numId w:val="46"/>
              </w:numPr>
            </w:pPr>
            <w:r>
              <w:t xml:space="preserve">Quantities and scope </w:t>
            </w:r>
          </w:p>
        </w:tc>
        <w:tc>
          <w:tcPr>
            <w:tcW w:w="1559" w:type="dxa"/>
          </w:tcPr>
          <w:p w14:paraId="413C0FC4" w14:textId="77777777" w:rsidR="00652D5D" w:rsidRDefault="00652D5D" w:rsidP="005A124D">
            <w:r>
              <w:t>5</w:t>
            </w:r>
          </w:p>
        </w:tc>
      </w:tr>
      <w:tr w:rsidR="00652D5D" w14:paraId="459E2893" w14:textId="77777777" w:rsidTr="00E631C6">
        <w:tc>
          <w:tcPr>
            <w:tcW w:w="7792" w:type="dxa"/>
          </w:tcPr>
          <w:p w14:paraId="0057B9AD" w14:textId="77777777" w:rsidR="00652D5D" w:rsidRDefault="00652D5D" w:rsidP="00E631C6">
            <w:pPr>
              <w:pStyle w:val="ListParagraph"/>
              <w:numPr>
                <w:ilvl w:val="0"/>
                <w:numId w:val="46"/>
              </w:numPr>
            </w:pPr>
            <w:r>
              <w:t xml:space="preserve">Further information </w:t>
            </w:r>
          </w:p>
        </w:tc>
        <w:tc>
          <w:tcPr>
            <w:tcW w:w="1559" w:type="dxa"/>
          </w:tcPr>
          <w:p w14:paraId="407AE489" w14:textId="77777777" w:rsidR="00652D5D" w:rsidRDefault="00652D5D" w:rsidP="005A124D">
            <w:r>
              <w:t>5</w:t>
            </w:r>
          </w:p>
        </w:tc>
      </w:tr>
      <w:tr w:rsidR="00652D5D" w14:paraId="42AB0F60" w14:textId="77777777" w:rsidTr="00E631C6">
        <w:tc>
          <w:tcPr>
            <w:tcW w:w="7792" w:type="dxa"/>
          </w:tcPr>
          <w:p w14:paraId="5F87583B" w14:textId="77777777" w:rsidR="00652D5D" w:rsidRDefault="00652D5D" w:rsidP="00E631C6">
            <w:pPr>
              <w:pStyle w:val="ListParagraph"/>
              <w:numPr>
                <w:ilvl w:val="0"/>
                <w:numId w:val="46"/>
              </w:numPr>
            </w:pPr>
            <w:r>
              <w:t>Contract period</w:t>
            </w:r>
          </w:p>
        </w:tc>
        <w:tc>
          <w:tcPr>
            <w:tcW w:w="1559" w:type="dxa"/>
          </w:tcPr>
          <w:p w14:paraId="6650BE8D" w14:textId="77777777" w:rsidR="00652D5D" w:rsidRDefault="00652D5D" w:rsidP="005A124D">
            <w:r>
              <w:t>5</w:t>
            </w:r>
          </w:p>
        </w:tc>
      </w:tr>
      <w:tr w:rsidR="00652D5D" w14:paraId="527897A4" w14:textId="77777777" w:rsidTr="00E631C6">
        <w:tc>
          <w:tcPr>
            <w:tcW w:w="7792" w:type="dxa"/>
          </w:tcPr>
          <w:p w14:paraId="37799BC9" w14:textId="77777777" w:rsidR="00652D5D" w:rsidRDefault="00652D5D" w:rsidP="00E631C6">
            <w:pPr>
              <w:pStyle w:val="ListParagraph"/>
              <w:numPr>
                <w:ilvl w:val="0"/>
                <w:numId w:val="46"/>
              </w:numPr>
            </w:pPr>
            <w:r>
              <w:t xml:space="preserve">Pricing </w:t>
            </w:r>
          </w:p>
        </w:tc>
        <w:tc>
          <w:tcPr>
            <w:tcW w:w="1559" w:type="dxa"/>
          </w:tcPr>
          <w:p w14:paraId="4F5A338D" w14:textId="77777777" w:rsidR="00652D5D" w:rsidRDefault="00652D5D" w:rsidP="005A124D">
            <w:r>
              <w:t>5</w:t>
            </w:r>
          </w:p>
        </w:tc>
      </w:tr>
      <w:tr w:rsidR="00652D5D" w14:paraId="412E8062" w14:textId="77777777" w:rsidTr="00E631C6">
        <w:tc>
          <w:tcPr>
            <w:tcW w:w="7792" w:type="dxa"/>
          </w:tcPr>
          <w:p w14:paraId="775E4C3C" w14:textId="77777777" w:rsidR="00652D5D" w:rsidRDefault="00652D5D" w:rsidP="00E631C6">
            <w:pPr>
              <w:pStyle w:val="ListParagraph"/>
              <w:numPr>
                <w:ilvl w:val="0"/>
                <w:numId w:val="46"/>
              </w:numPr>
            </w:pPr>
            <w:r>
              <w:t xml:space="preserve">Evaluation </w:t>
            </w:r>
          </w:p>
        </w:tc>
        <w:tc>
          <w:tcPr>
            <w:tcW w:w="1559" w:type="dxa"/>
          </w:tcPr>
          <w:p w14:paraId="779F9BF2" w14:textId="77777777" w:rsidR="00652D5D" w:rsidRDefault="00652D5D" w:rsidP="005A124D">
            <w:r>
              <w:t>6</w:t>
            </w:r>
          </w:p>
        </w:tc>
      </w:tr>
      <w:tr w:rsidR="00652D5D" w14:paraId="5E7FA262" w14:textId="77777777" w:rsidTr="00E631C6">
        <w:tc>
          <w:tcPr>
            <w:tcW w:w="7792" w:type="dxa"/>
          </w:tcPr>
          <w:p w14:paraId="300017FA" w14:textId="77777777" w:rsidR="00652D5D" w:rsidRDefault="00652D5D" w:rsidP="00E631C6">
            <w:pPr>
              <w:pStyle w:val="ListParagraph"/>
              <w:numPr>
                <w:ilvl w:val="0"/>
                <w:numId w:val="46"/>
              </w:numPr>
            </w:pPr>
            <w:r>
              <w:t xml:space="preserve">Timetable </w:t>
            </w:r>
          </w:p>
        </w:tc>
        <w:tc>
          <w:tcPr>
            <w:tcW w:w="1559" w:type="dxa"/>
          </w:tcPr>
          <w:p w14:paraId="0EA4ACA3" w14:textId="77777777" w:rsidR="00652D5D" w:rsidRDefault="00652D5D" w:rsidP="005A124D">
            <w:r>
              <w:t>7</w:t>
            </w:r>
          </w:p>
        </w:tc>
      </w:tr>
      <w:tr w:rsidR="00652D5D" w14:paraId="4DA06278" w14:textId="77777777" w:rsidTr="00E631C6">
        <w:tc>
          <w:tcPr>
            <w:tcW w:w="7792" w:type="dxa"/>
          </w:tcPr>
          <w:p w14:paraId="61857A24" w14:textId="77777777" w:rsidR="00652D5D" w:rsidRDefault="00652D5D" w:rsidP="00E631C6">
            <w:pPr>
              <w:pStyle w:val="ListParagraph"/>
              <w:numPr>
                <w:ilvl w:val="0"/>
                <w:numId w:val="46"/>
              </w:numPr>
            </w:pPr>
            <w:r>
              <w:t xml:space="preserve">Prevention of corruption </w:t>
            </w:r>
          </w:p>
        </w:tc>
        <w:tc>
          <w:tcPr>
            <w:tcW w:w="1559" w:type="dxa"/>
          </w:tcPr>
          <w:p w14:paraId="58ABB089" w14:textId="77777777" w:rsidR="00652D5D" w:rsidRDefault="00652D5D" w:rsidP="005A124D">
            <w:r>
              <w:t>7</w:t>
            </w:r>
          </w:p>
        </w:tc>
      </w:tr>
      <w:tr w:rsidR="00652D5D" w14:paraId="13B73146" w14:textId="77777777" w:rsidTr="00E631C6">
        <w:tc>
          <w:tcPr>
            <w:tcW w:w="7792" w:type="dxa"/>
          </w:tcPr>
          <w:p w14:paraId="1CEE623F" w14:textId="77777777" w:rsidR="00652D5D" w:rsidRDefault="00652D5D" w:rsidP="00E631C6">
            <w:pPr>
              <w:pStyle w:val="ListParagraph"/>
              <w:numPr>
                <w:ilvl w:val="0"/>
                <w:numId w:val="46"/>
              </w:numPr>
            </w:pPr>
            <w:r>
              <w:t>Freedom of information</w:t>
            </w:r>
          </w:p>
        </w:tc>
        <w:tc>
          <w:tcPr>
            <w:tcW w:w="1559" w:type="dxa"/>
          </w:tcPr>
          <w:p w14:paraId="003BDDC3" w14:textId="77777777" w:rsidR="00652D5D" w:rsidRDefault="00652D5D" w:rsidP="005A124D">
            <w:r>
              <w:t>7</w:t>
            </w:r>
          </w:p>
        </w:tc>
      </w:tr>
      <w:tr w:rsidR="00652D5D" w14:paraId="6839D273" w14:textId="77777777" w:rsidTr="00E631C6">
        <w:tc>
          <w:tcPr>
            <w:tcW w:w="7792" w:type="dxa"/>
            <w:shd w:val="clear" w:color="auto" w:fill="D9D9D9" w:themeFill="background1" w:themeFillShade="D9"/>
          </w:tcPr>
          <w:p w14:paraId="75E9FD14" w14:textId="77777777" w:rsidR="00652D5D" w:rsidRDefault="00652D5D" w:rsidP="005A124D">
            <w:r>
              <w:t>SPECIFICATION</w:t>
            </w:r>
          </w:p>
        </w:tc>
        <w:tc>
          <w:tcPr>
            <w:tcW w:w="1559" w:type="dxa"/>
            <w:shd w:val="clear" w:color="auto" w:fill="D9D9D9" w:themeFill="background1" w:themeFillShade="D9"/>
          </w:tcPr>
          <w:p w14:paraId="2C9EEEBF" w14:textId="77777777" w:rsidR="00652D5D" w:rsidRDefault="00652D5D" w:rsidP="005A124D">
            <w:r>
              <w:t>9</w:t>
            </w:r>
          </w:p>
        </w:tc>
      </w:tr>
      <w:tr w:rsidR="00652D5D" w14:paraId="1489E9E0" w14:textId="77777777" w:rsidTr="00E631C6">
        <w:tc>
          <w:tcPr>
            <w:tcW w:w="7792" w:type="dxa"/>
          </w:tcPr>
          <w:p w14:paraId="0D4B8768" w14:textId="77777777" w:rsidR="00652D5D" w:rsidRDefault="00652D5D" w:rsidP="00E631C6">
            <w:pPr>
              <w:pStyle w:val="ListParagraph"/>
              <w:numPr>
                <w:ilvl w:val="0"/>
                <w:numId w:val="47"/>
              </w:numPr>
            </w:pPr>
            <w:r>
              <w:t xml:space="preserve">Purpose </w:t>
            </w:r>
          </w:p>
        </w:tc>
        <w:tc>
          <w:tcPr>
            <w:tcW w:w="1559" w:type="dxa"/>
          </w:tcPr>
          <w:p w14:paraId="25965D66" w14:textId="77777777" w:rsidR="00652D5D" w:rsidRDefault="00652D5D" w:rsidP="005A124D">
            <w:r>
              <w:t>10</w:t>
            </w:r>
          </w:p>
        </w:tc>
      </w:tr>
      <w:tr w:rsidR="00652D5D" w14:paraId="4DDC4999" w14:textId="77777777" w:rsidTr="00E631C6">
        <w:tc>
          <w:tcPr>
            <w:tcW w:w="7792" w:type="dxa"/>
          </w:tcPr>
          <w:p w14:paraId="09DDE55C" w14:textId="77777777" w:rsidR="00652D5D" w:rsidRDefault="00652D5D" w:rsidP="00E631C6">
            <w:pPr>
              <w:pStyle w:val="ListParagraph"/>
              <w:numPr>
                <w:ilvl w:val="0"/>
                <w:numId w:val="47"/>
              </w:numPr>
            </w:pPr>
            <w:r>
              <w:t xml:space="preserve">Quality </w:t>
            </w:r>
          </w:p>
        </w:tc>
        <w:tc>
          <w:tcPr>
            <w:tcW w:w="1559" w:type="dxa"/>
          </w:tcPr>
          <w:p w14:paraId="20B4A9A1" w14:textId="77777777" w:rsidR="00652D5D" w:rsidRDefault="00652D5D" w:rsidP="005A124D">
            <w:r>
              <w:t>11</w:t>
            </w:r>
          </w:p>
        </w:tc>
      </w:tr>
      <w:tr w:rsidR="00652D5D" w14:paraId="4BBDDD70" w14:textId="77777777" w:rsidTr="00E631C6">
        <w:tc>
          <w:tcPr>
            <w:tcW w:w="7792" w:type="dxa"/>
          </w:tcPr>
          <w:p w14:paraId="170050B2" w14:textId="77777777" w:rsidR="00652D5D" w:rsidRDefault="00652D5D" w:rsidP="00E631C6">
            <w:pPr>
              <w:pStyle w:val="ListParagraph"/>
              <w:numPr>
                <w:ilvl w:val="0"/>
                <w:numId w:val="47"/>
              </w:numPr>
            </w:pPr>
            <w:r>
              <w:t xml:space="preserve">Timescales and deadlines </w:t>
            </w:r>
          </w:p>
        </w:tc>
        <w:tc>
          <w:tcPr>
            <w:tcW w:w="1559" w:type="dxa"/>
          </w:tcPr>
          <w:p w14:paraId="0224758A" w14:textId="77777777" w:rsidR="00652D5D" w:rsidRDefault="00652D5D" w:rsidP="005A124D">
            <w:r>
              <w:t>12</w:t>
            </w:r>
          </w:p>
        </w:tc>
      </w:tr>
      <w:tr w:rsidR="00652D5D" w14:paraId="606162F4" w14:textId="77777777" w:rsidTr="00E631C6">
        <w:tc>
          <w:tcPr>
            <w:tcW w:w="7792" w:type="dxa"/>
          </w:tcPr>
          <w:p w14:paraId="4DE4F545" w14:textId="77777777" w:rsidR="00652D5D" w:rsidRDefault="00652D5D" w:rsidP="00E631C6">
            <w:pPr>
              <w:pStyle w:val="ListParagraph"/>
              <w:numPr>
                <w:ilvl w:val="0"/>
                <w:numId w:val="47"/>
              </w:numPr>
            </w:pPr>
            <w:r>
              <w:t xml:space="preserve">Cost </w:t>
            </w:r>
          </w:p>
        </w:tc>
        <w:tc>
          <w:tcPr>
            <w:tcW w:w="1559" w:type="dxa"/>
          </w:tcPr>
          <w:p w14:paraId="63A231E7" w14:textId="77777777" w:rsidR="00652D5D" w:rsidRDefault="00652D5D" w:rsidP="005A124D">
            <w:r>
              <w:t>13</w:t>
            </w:r>
          </w:p>
        </w:tc>
      </w:tr>
      <w:tr w:rsidR="00652D5D" w14:paraId="2AD3651B" w14:textId="77777777" w:rsidTr="00E631C6">
        <w:tc>
          <w:tcPr>
            <w:tcW w:w="7792" w:type="dxa"/>
            <w:shd w:val="clear" w:color="auto" w:fill="D9D9D9" w:themeFill="background1" w:themeFillShade="D9"/>
          </w:tcPr>
          <w:p w14:paraId="131E0408" w14:textId="77777777" w:rsidR="00652D5D" w:rsidRDefault="00652D5D" w:rsidP="005A124D">
            <w:r>
              <w:t>EVALUATION CRITERIA</w:t>
            </w:r>
          </w:p>
        </w:tc>
        <w:tc>
          <w:tcPr>
            <w:tcW w:w="1559" w:type="dxa"/>
            <w:shd w:val="clear" w:color="auto" w:fill="D9D9D9" w:themeFill="background1" w:themeFillShade="D9"/>
          </w:tcPr>
          <w:p w14:paraId="018D7523" w14:textId="77777777" w:rsidR="00652D5D" w:rsidRDefault="00652D5D" w:rsidP="005A124D">
            <w:r>
              <w:t>14</w:t>
            </w:r>
          </w:p>
        </w:tc>
      </w:tr>
      <w:tr w:rsidR="00652D5D" w14:paraId="315E1996" w14:textId="77777777" w:rsidTr="00E631C6">
        <w:tc>
          <w:tcPr>
            <w:tcW w:w="7792" w:type="dxa"/>
          </w:tcPr>
          <w:p w14:paraId="0ADA88CA" w14:textId="77777777" w:rsidR="00652D5D" w:rsidRDefault="00652D5D" w:rsidP="00E631C6">
            <w:pPr>
              <w:pStyle w:val="ListParagraph"/>
              <w:numPr>
                <w:ilvl w:val="0"/>
                <w:numId w:val="48"/>
              </w:numPr>
            </w:pPr>
            <w:r>
              <w:t>Stage 1</w:t>
            </w:r>
          </w:p>
        </w:tc>
        <w:tc>
          <w:tcPr>
            <w:tcW w:w="1559" w:type="dxa"/>
          </w:tcPr>
          <w:p w14:paraId="7CBE7366" w14:textId="77777777" w:rsidR="00652D5D" w:rsidRDefault="00652D5D" w:rsidP="005A124D">
            <w:r>
              <w:t>14</w:t>
            </w:r>
          </w:p>
        </w:tc>
      </w:tr>
      <w:tr w:rsidR="00652D5D" w14:paraId="59DD5314" w14:textId="77777777" w:rsidTr="00E631C6">
        <w:tc>
          <w:tcPr>
            <w:tcW w:w="7792" w:type="dxa"/>
          </w:tcPr>
          <w:p w14:paraId="02086597" w14:textId="77777777" w:rsidR="00652D5D" w:rsidRDefault="00652D5D" w:rsidP="00E631C6">
            <w:pPr>
              <w:pStyle w:val="ListParagraph"/>
              <w:numPr>
                <w:ilvl w:val="0"/>
                <w:numId w:val="48"/>
              </w:numPr>
            </w:pPr>
            <w:r>
              <w:t>Stage 3</w:t>
            </w:r>
          </w:p>
        </w:tc>
        <w:tc>
          <w:tcPr>
            <w:tcW w:w="1559" w:type="dxa"/>
          </w:tcPr>
          <w:p w14:paraId="172DFA05" w14:textId="77777777" w:rsidR="00652D5D" w:rsidRDefault="00652D5D" w:rsidP="005A124D">
            <w:r>
              <w:t>14</w:t>
            </w:r>
          </w:p>
        </w:tc>
      </w:tr>
      <w:tr w:rsidR="00652D5D" w14:paraId="33BDCFCF" w14:textId="77777777" w:rsidTr="00E631C6">
        <w:tc>
          <w:tcPr>
            <w:tcW w:w="7792" w:type="dxa"/>
          </w:tcPr>
          <w:p w14:paraId="1AC91F21" w14:textId="77777777" w:rsidR="00652D5D" w:rsidRDefault="00652D5D" w:rsidP="00E631C6">
            <w:pPr>
              <w:pStyle w:val="ListParagraph"/>
              <w:numPr>
                <w:ilvl w:val="0"/>
                <w:numId w:val="48"/>
              </w:numPr>
            </w:pPr>
            <w:r>
              <w:t>Stage 3</w:t>
            </w:r>
          </w:p>
        </w:tc>
        <w:tc>
          <w:tcPr>
            <w:tcW w:w="1559" w:type="dxa"/>
          </w:tcPr>
          <w:p w14:paraId="30BBE7F1" w14:textId="77777777" w:rsidR="00652D5D" w:rsidRDefault="00652D5D" w:rsidP="005A124D">
            <w:r>
              <w:t>14</w:t>
            </w:r>
          </w:p>
        </w:tc>
      </w:tr>
      <w:tr w:rsidR="00652D5D" w14:paraId="483F1544" w14:textId="77777777" w:rsidTr="00E631C6">
        <w:tc>
          <w:tcPr>
            <w:tcW w:w="7792" w:type="dxa"/>
            <w:shd w:val="clear" w:color="auto" w:fill="D9D9D9" w:themeFill="background1" w:themeFillShade="D9"/>
          </w:tcPr>
          <w:p w14:paraId="13DA0813" w14:textId="77777777" w:rsidR="00652D5D" w:rsidRDefault="00652D5D" w:rsidP="005A124D">
            <w:r>
              <w:t>INFORMATION TO BE PROVIDED BY TENDERERS</w:t>
            </w:r>
          </w:p>
        </w:tc>
        <w:tc>
          <w:tcPr>
            <w:tcW w:w="1559" w:type="dxa"/>
            <w:shd w:val="clear" w:color="auto" w:fill="D9D9D9" w:themeFill="background1" w:themeFillShade="D9"/>
          </w:tcPr>
          <w:p w14:paraId="2E748C82" w14:textId="77777777" w:rsidR="00652D5D" w:rsidRDefault="00652D5D" w:rsidP="005A124D">
            <w:r>
              <w:t>15</w:t>
            </w:r>
          </w:p>
        </w:tc>
      </w:tr>
      <w:tr w:rsidR="00652D5D" w14:paraId="13293DB5" w14:textId="77777777" w:rsidTr="00E631C6">
        <w:tc>
          <w:tcPr>
            <w:tcW w:w="7792" w:type="dxa"/>
          </w:tcPr>
          <w:p w14:paraId="371FBAD4" w14:textId="77777777" w:rsidR="00652D5D" w:rsidRDefault="00652D5D" w:rsidP="00E631C6">
            <w:pPr>
              <w:pStyle w:val="ListParagraph"/>
              <w:numPr>
                <w:ilvl w:val="0"/>
                <w:numId w:val="49"/>
              </w:numPr>
            </w:pPr>
            <w:r>
              <w:t xml:space="preserve">Full name, address </w:t>
            </w:r>
          </w:p>
        </w:tc>
        <w:tc>
          <w:tcPr>
            <w:tcW w:w="1559" w:type="dxa"/>
          </w:tcPr>
          <w:p w14:paraId="574F2AC9" w14:textId="77777777" w:rsidR="00652D5D" w:rsidRDefault="00652D5D" w:rsidP="005A124D">
            <w:r>
              <w:t>15</w:t>
            </w:r>
          </w:p>
        </w:tc>
      </w:tr>
      <w:tr w:rsidR="00652D5D" w14:paraId="3C9F299A" w14:textId="77777777" w:rsidTr="00E631C6">
        <w:tc>
          <w:tcPr>
            <w:tcW w:w="7792" w:type="dxa"/>
          </w:tcPr>
          <w:p w14:paraId="303116AE" w14:textId="77777777" w:rsidR="00652D5D" w:rsidRDefault="00652D5D" w:rsidP="00E631C6">
            <w:pPr>
              <w:pStyle w:val="ListParagraph"/>
              <w:numPr>
                <w:ilvl w:val="0"/>
                <w:numId w:val="49"/>
              </w:numPr>
            </w:pPr>
            <w:r>
              <w:t xml:space="preserve">Main contact </w:t>
            </w:r>
          </w:p>
        </w:tc>
        <w:tc>
          <w:tcPr>
            <w:tcW w:w="1559" w:type="dxa"/>
          </w:tcPr>
          <w:p w14:paraId="663FE774" w14:textId="77777777" w:rsidR="00652D5D" w:rsidRDefault="00652D5D" w:rsidP="005A124D">
            <w:r>
              <w:t>15</w:t>
            </w:r>
          </w:p>
        </w:tc>
      </w:tr>
      <w:tr w:rsidR="00652D5D" w14:paraId="340D0D9A" w14:textId="77777777" w:rsidTr="00E631C6">
        <w:tc>
          <w:tcPr>
            <w:tcW w:w="7792" w:type="dxa"/>
          </w:tcPr>
          <w:p w14:paraId="410BD854" w14:textId="77777777" w:rsidR="00652D5D" w:rsidRDefault="00652D5D" w:rsidP="00E631C6">
            <w:pPr>
              <w:pStyle w:val="ListParagraph"/>
              <w:numPr>
                <w:ilvl w:val="0"/>
                <w:numId w:val="49"/>
              </w:numPr>
            </w:pPr>
            <w:r>
              <w:t xml:space="preserve">Current legal status of the Tenderer </w:t>
            </w:r>
          </w:p>
        </w:tc>
        <w:tc>
          <w:tcPr>
            <w:tcW w:w="1559" w:type="dxa"/>
          </w:tcPr>
          <w:p w14:paraId="7E76F11E" w14:textId="77777777" w:rsidR="00652D5D" w:rsidRDefault="00652D5D" w:rsidP="005A124D">
            <w:r>
              <w:t>15</w:t>
            </w:r>
          </w:p>
        </w:tc>
      </w:tr>
      <w:tr w:rsidR="00652D5D" w14:paraId="6D8D7634" w14:textId="77777777" w:rsidTr="00E631C6">
        <w:tc>
          <w:tcPr>
            <w:tcW w:w="7792" w:type="dxa"/>
          </w:tcPr>
          <w:p w14:paraId="73CF909A" w14:textId="77777777" w:rsidR="00652D5D" w:rsidRDefault="00652D5D" w:rsidP="00E631C6">
            <w:pPr>
              <w:pStyle w:val="ListParagraph"/>
              <w:numPr>
                <w:ilvl w:val="0"/>
                <w:numId w:val="49"/>
              </w:numPr>
            </w:pPr>
            <w:r>
              <w:t xml:space="preserve">Insurance </w:t>
            </w:r>
          </w:p>
        </w:tc>
        <w:tc>
          <w:tcPr>
            <w:tcW w:w="1559" w:type="dxa"/>
          </w:tcPr>
          <w:p w14:paraId="7CEB64F8" w14:textId="77777777" w:rsidR="00652D5D" w:rsidRDefault="00652D5D" w:rsidP="005A124D">
            <w:r>
              <w:t>15</w:t>
            </w:r>
          </w:p>
        </w:tc>
      </w:tr>
      <w:tr w:rsidR="00652D5D" w14:paraId="375786F3" w14:textId="77777777" w:rsidTr="00E631C6">
        <w:tc>
          <w:tcPr>
            <w:tcW w:w="7792" w:type="dxa"/>
          </w:tcPr>
          <w:p w14:paraId="66FC8952" w14:textId="77777777" w:rsidR="00652D5D" w:rsidRDefault="00652D5D" w:rsidP="00E631C6">
            <w:pPr>
              <w:pStyle w:val="ListParagraph"/>
              <w:numPr>
                <w:ilvl w:val="0"/>
                <w:numId w:val="49"/>
              </w:numPr>
            </w:pPr>
            <w:r>
              <w:t>Equality and diversity</w:t>
            </w:r>
          </w:p>
        </w:tc>
        <w:tc>
          <w:tcPr>
            <w:tcW w:w="1559" w:type="dxa"/>
          </w:tcPr>
          <w:p w14:paraId="012D064E" w14:textId="77777777" w:rsidR="00652D5D" w:rsidRDefault="00652D5D" w:rsidP="005A124D">
            <w:r>
              <w:t>16</w:t>
            </w:r>
          </w:p>
        </w:tc>
      </w:tr>
      <w:tr w:rsidR="00652D5D" w14:paraId="66BBF379" w14:textId="77777777" w:rsidTr="00E631C6">
        <w:tc>
          <w:tcPr>
            <w:tcW w:w="7792" w:type="dxa"/>
          </w:tcPr>
          <w:p w14:paraId="33E0DCFD" w14:textId="77777777" w:rsidR="00652D5D" w:rsidRDefault="00652D5D" w:rsidP="00E631C6">
            <w:pPr>
              <w:pStyle w:val="ListParagraph"/>
              <w:numPr>
                <w:ilvl w:val="0"/>
                <w:numId w:val="49"/>
              </w:numPr>
            </w:pPr>
            <w:r>
              <w:t xml:space="preserve">How we meet your specification </w:t>
            </w:r>
          </w:p>
        </w:tc>
        <w:tc>
          <w:tcPr>
            <w:tcW w:w="1559" w:type="dxa"/>
          </w:tcPr>
          <w:p w14:paraId="548AAA81" w14:textId="77777777" w:rsidR="00652D5D" w:rsidRDefault="00652D5D" w:rsidP="005A124D">
            <w:r>
              <w:t>17</w:t>
            </w:r>
          </w:p>
        </w:tc>
      </w:tr>
      <w:tr w:rsidR="00652D5D" w14:paraId="7A49269D" w14:textId="77777777" w:rsidTr="00E631C6">
        <w:tc>
          <w:tcPr>
            <w:tcW w:w="7792" w:type="dxa"/>
            <w:shd w:val="clear" w:color="auto" w:fill="D9D9D9" w:themeFill="background1" w:themeFillShade="D9"/>
          </w:tcPr>
          <w:p w14:paraId="53785647" w14:textId="77777777" w:rsidR="00652D5D" w:rsidRDefault="00652D5D" w:rsidP="005A124D">
            <w:r>
              <w:t xml:space="preserve">FORM OF TENDER </w:t>
            </w:r>
          </w:p>
        </w:tc>
        <w:tc>
          <w:tcPr>
            <w:tcW w:w="1559" w:type="dxa"/>
            <w:shd w:val="clear" w:color="auto" w:fill="D9D9D9" w:themeFill="background1" w:themeFillShade="D9"/>
          </w:tcPr>
          <w:p w14:paraId="4A92BC28" w14:textId="77777777" w:rsidR="00652D5D" w:rsidRDefault="00652D5D" w:rsidP="005A124D">
            <w:r>
              <w:t>18</w:t>
            </w:r>
          </w:p>
        </w:tc>
      </w:tr>
      <w:tr w:rsidR="00652D5D" w14:paraId="2F438F8A" w14:textId="77777777" w:rsidTr="00E631C6">
        <w:tc>
          <w:tcPr>
            <w:tcW w:w="7792" w:type="dxa"/>
            <w:shd w:val="clear" w:color="auto" w:fill="D9D9D9" w:themeFill="background1" w:themeFillShade="D9"/>
          </w:tcPr>
          <w:p w14:paraId="635B5E4D" w14:textId="77777777" w:rsidR="00652D5D" w:rsidRDefault="00652D5D" w:rsidP="005A124D">
            <w:r>
              <w:t xml:space="preserve">APPENDIX 1 – NEW GRADUATE SURVEY HIGHLIGHTS REPORT </w:t>
            </w:r>
          </w:p>
        </w:tc>
        <w:tc>
          <w:tcPr>
            <w:tcW w:w="1559" w:type="dxa"/>
            <w:shd w:val="clear" w:color="auto" w:fill="D9D9D9" w:themeFill="background1" w:themeFillShade="D9"/>
          </w:tcPr>
          <w:p w14:paraId="433DA72F" w14:textId="77777777" w:rsidR="00652D5D" w:rsidRDefault="00652D5D" w:rsidP="005A124D">
            <w:r>
              <w:t>20</w:t>
            </w:r>
          </w:p>
        </w:tc>
      </w:tr>
    </w:tbl>
    <w:p w14:paraId="4DE67653" w14:textId="77777777" w:rsidR="00652D5D" w:rsidRDefault="00652D5D" w:rsidP="00652D5D"/>
    <w:p w14:paraId="038F317E" w14:textId="77777777" w:rsidR="00BE33BC" w:rsidRPr="00652D5D" w:rsidRDefault="00BE33BC" w:rsidP="00652D5D">
      <w:pPr>
        <w:jc w:val="both"/>
        <w:rPr>
          <w:rFonts w:cs="Arial"/>
          <w:b/>
          <w:sz w:val="24"/>
          <w:szCs w:val="24"/>
        </w:rPr>
        <w:sectPr w:rsidR="00BE33BC" w:rsidRPr="00652D5D" w:rsidSect="005238D4">
          <w:headerReference w:type="first" r:id="rId12"/>
          <w:footerReference w:type="first" r:id="rId13"/>
          <w:pgSz w:w="11909" w:h="16834" w:code="9"/>
          <w:pgMar w:top="1440" w:right="1440" w:bottom="1440" w:left="1440" w:header="706" w:footer="706" w:gutter="0"/>
          <w:cols w:space="720"/>
          <w:titlePg/>
          <w:docGrid w:linePitch="299"/>
        </w:sectPr>
      </w:pPr>
    </w:p>
    <w:p w14:paraId="276A6373" w14:textId="77777777" w:rsidR="00B94D11" w:rsidRPr="003E1B1B" w:rsidRDefault="00B94D11" w:rsidP="00BE3F9D">
      <w:pPr>
        <w:pStyle w:val="Heading1"/>
        <w:jc w:val="both"/>
        <w:rPr>
          <w:rFonts w:cs="Arial"/>
          <w:color w:val="auto"/>
          <w:szCs w:val="24"/>
          <w:lang w:eastAsia="en-US"/>
        </w:rPr>
      </w:pPr>
      <w:bookmarkStart w:id="0" w:name="_Toc420649542"/>
      <w:r w:rsidRPr="003E1B1B">
        <w:rPr>
          <w:rFonts w:cs="Arial"/>
          <w:color w:val="auto"/>
          <w:szCs w:val="24"/>
          <w:lang w:eastAsia="en-US"/>
        </w:rPr>
        <w:lastRenderedPageBreak/>
        <w:t>INFORMATION AND INSTRUCTIONS FOR TENDERERS</w:t>
      </w:r>
      <w:bookmarkEnd w:id="0"/>
    </w:p>
    <w:p w14:paraId="377600DA" w14:textId="77777777" w:rsidR="00B94D11" w:rsidRPr="00B94D11" w:rsidRDefault="00B94D11" w:rsidP="00BE3F9D">
      <w:pPr>
        <w:jc w:val="both"/>
        <w:rPr>
          <w:rFonts w:cs="Arial"/>
          <w:b/>
          <w:sz w:val="24"/>
          <w:szCs w:val="24"/>
          <w:lang w:eastAsia="en-US"/>
        </w:rPr>
      </w:pPr>
    </w:p>
    <w:p w14:paraId="450B8F60" w14:textId="4C982E28" w:rsidR="00A128C6" w:rsidRDefault="00AC65B4" w:rsidP="00BE3F9D">
      <w:pPr>
        <w:pStyle w:val="ListParagraph"/>
        <w:numPr>
          <w:ilvl w:val="0"/>
          <w:numId w:val="19"/>
        </w:numPr>
        <w:jc w:val="both"/>
        <w:outlineLvl w:val="1"/>
        <w:rPr>
          <w:rFonts w:cs="Arial"/>
          <w:b/>
          <w:sz w:val="24"/>
          <w:szCs w:val="24"/>
          <w:lang w:eastAsia="en-US"/>
        </w:rPr>
      </w:pPr>
      <w:bookmarkStart w:id="1" w:name="_Toc420649543"/>
      <w:r w:rsidRPr="00AC65B4">
        <w:rPr>
          <w:rFonts w:cs="Arial"/>
          <w:b/>
          <w:sz w:val="24"/>
          <w:szCs w:val="24"/>
          <w:lang w:eastAsia="en-US"/>
        </w:rPr>
        <w:t>The Health and Care Professions Council (HCPC)</w:t>
      </w:r>
      <w:bookmarkEnd w:id="1"/>
    </w:p>
    <w:p w14:paraId="052F9E42" w14:textId="77777777" w:rsidR="00551E5A" w:rsidRPr="00AC65B4" w:rsidRDefault="00551E5A" w:rsidP="00BE3F9D">
      <w:pPr>
        <w:pStyle w:val="ListParagraph"/>
        <w:ind w:left="360"/>
        <w:jc w:val="both"/>
        <w:outlineLvl w:val="1"/>
        <w:rPr>
          <w:rFonts w:cs="Arial"/>
          <w:b/>
          <w:sz w:val="24"/>
          <w:szCs w:val="24"/>
          <w:lang w:eastAsia="en-US"/>
        </w:rPr>
      </w:pPr>
    </w:p>
    <w:p w14:paraId="67882A18" w14:textId="77777777" w:rsidR="004B4BD8" w:rsidRPr="00CF4489" w:rsidRDefault="00CD5231" w:rsidP="00BE3F9D">
      <w:pPr>
        <w:pStyle w:val="ListParagraph"/>
        <w:numPr>
          <w:ilvl w:val="1"/>
          <w:numId w:val="19"/>
        </w:numPr>
        <w:ind w:left="720" w:hanging="720"/>
        <w:jc w:val="both"/>
        <w:rPr>
          <w:rFonts w:cs="Arial"/>
          <w:sz w:val="24"/>
          <w:szCs w:val="24"/>
          <w:lang w:eastAsia="en-US"/>
        </w:rPr>
      </w:pPr>
      <w:r w:rsidRPr="00CF4489">
        <w:rPr>
          <w:rFonts w:cs="Arial"/>
          <w:sz w:val="24"/>
          <w:szCs w:val="24"/>
          <w:lang w:eastAsia="en-US"/>
        </w:rPr>
        <w:t xml:space="preserve">The Health and Care Professions Council is a ‘body corporate’. </w:t>
      </w:r>
      <w:r w:rsidR="004B4BD8" w:rsidRPr="00CF4489">
        <w:rPr>
          <w:rFonts w:cs="Arial"/>
          <w:sz w:val="24"/>
          <w:szCs w:val="24"/>
          <w:lang w:eastAsia="en-US"/>
        </w:rPr>
        <w:t xml:space="preserve">We are a public body but we are not part of the Department of Health or the NHS in England, Northern Ireland, Scotland or Wales. </w:t>
      </w:r>
      <w:r w:rsidRPr="00CF4489">
        <w:rPr>
          <w:rFonts w:cs="Arial"/>
          <w:sz w:val="24"/>
          <w:szCs w:val="24"/>
          <w:lang w:eastAsia="en-US"/>
        </w:rPr>
        <w:t xml:space="preserve">We were set up on the 1 April 2002 by the Health and Social Work Professions Order 2001 (the Order), and replaced the Council of Professions Supplementary to Medicine. </w:t>
      </w:r>
    </w:p>
    <w:p w14:paraId="6DC3BAD9" w14:textId="77777777" w:rsidR="004B4BD8" w:rsidRPr="00CF4489" w:rsidRDefault="004B4BD8" w:rsidP="00BE3F9D">
      <w:pPr>
        <w:ind w:left="360"/>
        <w:jc w:val="both"/>
        <w:rPr>
          <w:rFonts w:cs="Arial"/>
          <w:sz w:val="24"/>
          <w:szCs w:val="24"/>
          <w:lang w:eastAsia="en-US"/>
        </w:rPr>
      </w:pPr>
    </w:p>
    <w:p w14:paraId="08E418C3" w14:textId="480326E0" w:rsidR="007102E2" w:rsidRPr="00CF4489" w:rsidRDefault="00CD5231" w:rsidP="00BE3F9D">
      <w:pPr>
        <w:pStyle w:val="ListParagraph"/>
        <w:numPr>
          <w:ilvl w:val="1"/>
          <w:numId w:val="19"/>
        </w:numPr>
        <w:ind w:left="720" w:hanging="720"/>
        <w:jc w:val="both"/>
        <w:rPr>
          <w:rFonts w:cs="Arial"/>
          <w:sz w:val="24"/>
          <w:szCs w:val="24"/>
          <w:lang w:eastAsia="en-US"/>
        </w:rPr>
      </w:pPr>
      <w:bookmarkStart w:id="2" w:name="_Hlk109309016"/>
      <w:r w:rsidRPr="00CF4489">
        <w:rPr>
          <w:rFonts w:cs="Arial"/>
          <w:sz w:val="24"/>
          <w:szCs w:val="24"/>
          <w:lang w:eastAsia="en-US"/>
        </w:rPr>
        <w:t xml:space="preserve">We are one of </w:t>
      </w:r>
      <w:r w:rsidR="000C7948">
        <w:rPr>
          <w:rFonts w:cs="Arial"/>
          <w:sz w:val="24"/>
          <w:szCs w:val="24"/>
          <w:lang w:eastAsia="en-US"/>
        </w:rPr>
        <w:t>ten</w:t>
      </w:r>
      <w:r w:rsidRPr="00CF4489">
        <w:rPr>
          <w:rFonts w:cs="Arial"/>
          <w:sz w:val="24"/>
          <w:szCs w:val="24"/>
          <w:lang w:eastAsia="en-US"/>
        </w:rPr>
        <w:t xml:space="preserve"> UK statutory regulators of health and social care professionals. </w:t>
      </w:r>
      <w:r w:rsidR="004B4BD8" w:rsidRPr="00CF4489">
        <w:rPr>
          <w:rFonts w:cs="Arial"/>
          <w:sz w:val="24"/>
          <w:szCs w:val="24"/>
          <w:lang w:eastAsia="en-US"/>
        </w:rPr>
        <w:t>We were established to protect the public. To do this, we keep a register of professionals who meet our standards for their training, professional skills, behaviour and health</w:t>
      </w:r>
      <w:r w:rsidR="007102E2" w:rsidRPr="00CF4489">
        <w:rPr>
          <w:rFonts w:cs="Arial"/>
          <w:sz w:val="24"/>
          <w:szCs w:val="24"/>
          <w:lang w:eastAsia="en-US"/>
        </w:rPr>
        <w:t>,</w:t>
      </w:r>
      <w:r w:rsidR="004B4BD8" w:rsidRPr="00CF4489">
        <w:rPr>
          <w:rFonts w:cs="Arial"/>
          <w:sz w:val="24"/>
          <w:szCs w:val="24"/>
          <w:lang w:eastAsia="en-US"/>
        </w:rPr>
        <w:t xml:space="preserve"> and </w:t>
      </w:r>
      <w:r w:rsidR="007102E2" w:rsidRPr="00CF4489">
        <w:rPr>
          <w:rFonts w:cs="Arial"/>
          <w:sz w:val="24"/>
          <w:szCs w:val="24"/>
          <w:lang w:eastAsia="en-US"/>
        </w:rPr>
        <w:t xml:space="preserve">we </w:t>
      </w:r>
      <w:r w:rsidR="004B4BD8" w:rsidRPr="00CF4489">
        <w:rPr>
          <w:rFonts w:cs="Arial"/>
          <w:sz w:val="24"/>
          <w:szCs w:val="24"/>
          <w:lang w:eastAsia="en-US"/>
        </w:rPr>
        <w:t xml:space="preserve">take action against those </w:t>
      </w:r>
      <w:r w:rsidR="004B4BD8" w:rsidRPr="00640DBE">
        <w:rPr>
          <w:rFonts w:cs="Arial"/>
          <w:sz w:val="24"/>
          <w:szCs w:val="24"/>
          <w:lang w:eastAsia="en-US"/>
        </w:rPr>
        <w:t xml:space="preserve">who do not meet the standards we set or who use a protected title illegally. </w:t>
      </w:r>
      <w:r w:rsidRPr="00640DBE">
        <w:rPr>
          <w:rFonts w:cs="Arial"/>
          <w:sz w:val="24"/>
          <w:szCs w:val="24"/>
          <w:lang w:eastAsia="en-US"/>
        </w:rPr>
        <w:t xml:space="preserve">As of </w:t>
      </w:r>
      <w:r w:rsidR="00456B67" w:rsidRPr="00640DBE">
        <w:rPr>
          <w:rFonts w:cs="Arial"/>
          <w:sz w:val="24"/>
          <w:szCs w:val="24"/>
          <w:lang w:eastAsia="en-US"/>
        </w:rPr>
        <w:t>1 December 2021</w:t>
      </w:r>
      <w:r w:rsidRPr="00640DBE">
        <w:rPr>
          <w:rFonts w:cs="Arial"/>
          <w:sz w:val="24"/>
          <w:szCs w:val="24"/>
          <w:lang w:eastAsia="en-US"/>
        </w:rPr>
        <w:t xml:space="preserve"> we regulate approximately </w:t>
      </w:r>
      <w:r w:rsidR="00456B67" w:rsidRPr="00640DBE">
        <w:rPr>
          <w:rFonts w:cs="Arial"/>
          <w:sz w:val="24"/>
          <w:szCs w:val="24"/>
          <w:lang w:eastAsia="en-US"/>
        </w:rPr>
        <w:t>296</w:t>
      </w:r>
      <w:r w:rsidRPr="00640DBE">
        <w:rPr>
          <w:rFonts w:cs="Arial"/>
          <w:sz w:val="24"/>
          <w:szCs w:val="24"/>
          <w:lang w:eastAsia="en-US"/>
        </w:rPr>
        <w:t>,000 individuals. These are known as “registrants” and are members of the 1</w:t>
      </w:r>
      <w:r w:rsidR="00751E6F" w:rsidRPr="00640DBE">
        <w:rPr>
          <w:rFonts w:cs="Arial"/>
          <w:sz w:val="24"/>
          <w:szCs w:val="24"/>
          <w:lang w:eastAsia="en-US"/>
        </w:rPr>
        <w:t>5</w:t>
      </w:r>
      <w:r w:rsidRPr="00640DBE">
        <w:rPr>
          <w:rFonts w:cs="Arial"/>
          <w:sz w:val="24"/>
          <w:szCs w:val="24"/>
          <w:lang w:eastAsia="en-US"/>
        </w:rPr>
        <w:t xml:space="preserve"> professions regulated by the</w:t>
      </w:r>
      <w:r w:rsidRPr="00CF4489">
        <w:rPr>
          <w:rFonts w:cs="Arial"/>
          <w:sz w:val="24"/>
          <w:szCs w:val="24"/>
          <w:lang w:eastAsia="en-US"/>
        </w:rPr>
        <w:t xml:space="preserve"> HCPC. </w:t>
      </w:r>
    </w:p>
    <w:p w14:paraId="3196A31E" w14:textId="77777777" w:rsidR="007102E2" w:rsidRPr="00CF4489" w:rsidRDefault="007102E2" w:rsidP="00BE3F9D">
      <w:pPr>
        <w:pStyle w:val="ListParagraph"/>
        <w:jc w:val="both"/>
        <w:rPr>
          <w:rFonts w:cs="Arial"/>
          <w:sz w:val="24"/>
          <w:szCs w:val="24"/>
          <w:lang w:eastAsia="en-US"/>
        </w:rPr>
      </w:pPr>
    </w:p>
    <w:p w14:paraId="7AFC8B2A" w14:textId="77777777" w:rsidR="00397342" w:rsidRPr="00CF4489" w:rsidRDefault="00CD5231" w:rsidP="00BE3F9D">
      <w:pPr>
        <w:pStyle w:val="ListParagraph"/>
        <w:numPr>
          <w:ilvl w:val="1"/>
          <w:numId w:val="19"/>
        </w:numPr>
        <w:ind w:left="720" w:hanging="720"/>
        <w:jc w:val="both"/>
        <w:rPr>
          <w:rFonts w:cs="Arial"/>
          <w:sz w:val="24"/>
          <w:szCs w:val="24"/>
          <w:lang w:eastAsia="en-US"/>
        </w:rPr>
      </w:pPr>
      <w:r w:rsidRPr="00CF4489">
        <w:rPr>
          <w:rFonts w:cs="Arial"/>
          <w:sz w:val="24"/>
          <w:szCs w:val="24"/>
          <w:lang w:eastAsia="en-US"/>
        </w:rPr>
        <w:t>We are an independent, self-funding organisation. All of our operational costs are funded by fees from registrants. Those fees are set out in the Health and Care Professions Council (Registration and Fees) Rules 2003 and any fee increases are subject to consultation and must be approved by the Privy Council.</w:t>
      </w:r>
      <w:r w:rsidR="00AA662E" w:rsidRPr="00CF4489">
        <w:rPr>
          <w:rFonts w:cs="Arial"/>
          <w:sz w:val="24"/>
          <w:szCs w:val="24"/>
          <w:lang w:eastAsia="en-US"/>
        </w:rPr>
        <w:t xml:space="preserve">  </w:t>
      </w:r>
    </w:p>
    <w:p w14:paraId="4573BF39" w14:textId="77777777" w:rsidR="00E8169B" w:rsidRPr="00CF4489" w:rsidRDefault="00E8169B" w:rsidP="00BE3F9D">
      <w:pPr>
        <w:pStyle w:val="ListParagraph"/>
        <w:ind w:left="792"/>
        <w:jc w:val="both"/>
        <w:rPr>
          <w:rFonts w:cs="Arial"/>
          <w:sz w:val="24"/>
          <w:szCs w:val="24"/>
          <w:lang w:eastAsia="en-US"/>
        </w:rPr>
      </w:pPr>
    </w:p>
    <w:p w14:paraId="047BB604" w14:textId="6978654E" w:rsidR="00397342" w:rsidRPr="00CF4489" w:rsidRDefault="00446BE8" w:rsidP="00BE3F9D">
      <w:pPr>
        <w:pStyle w:val="ListParagraph"/>
        <w:numPr>
          <w:ilvl w:val="1"/>
          <w:numId w:val="19"/>
        </w:numPr>
        <w:overflowPunct w:val="0"/>
        <w:autoSpaceDE w:val="0"/>
        <w:autoSpaceDN w:val="0"/>
        <w:adjustRightInd w:val="0"/>
        <w:ind w:left="720" w:hanging="720"/>
        <w:jc w:val="both"/>
        <w:textAlignment w:val="baseline"/>
        <w:outlineLvl w:val="8"/>
        <w:rPr>
          <w:rFonts w:cs="Arial"/>
          <w:sz w:val="24"/>
          <w:szCs w:val="24"/>
          <w:lang w:eastAsia="en-US"/>
        </w:rPr>
      </w:pPr>
      <w:r>
        <w:rPr>
          <w:rFonts w:cs="Arial"/>
          <w:sz w:val="24"/>
          <w:szCs w:val="24"/>
          <w:lang w:eastAsia="en-US"/>
        </w:rPr>
        <w:t>Our</w:t>
      </w:r>
      <w:r w:rsidR="00CD5231" w:rsidRPr="00CF4489">
        <w:rPr>
          <w:rFonts w:cs="Arial"/>
          <w:sz w:val="24"/>
          <w:szCs w:val="24"/>
          <w:lang w:eastAsia="en-US"/>
        </w:rPr>
        <w:t xml:space="preserve"> office</w:t>
      </w:r>
      <w:r>
        <w:rPr>
          <w:rFonts w:cs="Arial"/>
          <w:sz w:val="24"/>
          <w:szCs w:val="24"/>
          <w:lang w:eastAsia="en-US"/>
        </w:rPr>
        <w:t>s are</w:t>
      </w:r>
      <w:r w:rsidR="00CD5231" w:rsidRPr="00CF4489">
        <w:rPr>
          <w:rFonts w:cs="Arial"/>
          <w:sz w:val="24"/>
          <w:szCs w:val="24"/>
          <w:lang w:eastAsia="en-US"/>
        </w:rPr>
        <w:t xml:space="preserve"> </w:t>
      </w:r>
      <w:r w:rsidR="00CA466C" w:rsidRPr="00CF4489">
        <w:rPr>
          <w:rFonts w:cs="Arial"/>
          <w:sz w:val="24"/>
          <w:szCs w:val="24"/>
          <w:lang w:eastAsia="en-US"/>
        </w:rPr>
        <w:t>in London located at</w:t>
      </w:r>
      <w:r w:rsidR="00871BA8" w:rsidRPr="00CF4489">
        <w:rPr>
          <w:rFonts w:cs="Arial"/>
          <w:sz w:val="24"/>
          <w:szCs w:val="24"/>
          <w:lang w:eastAsia="en-US"/>
        </w:rPr>
        <w:t xml:space="preserve"> 184 Kennington Park Road. </w:t>
      </w:r>
      <w:r w:rsidR="00CA466C" w:rsidRPr="00CF4489">
        <w:rPr>
          <w:rFonts w:cs="Arial"/>
          <w:sz w:val="24"/>
          <w:szCs w:val="24"/>
          <w:lang w:eastAsia="en-US"/>
        </w:rPr>
        <w:t xml:space="preserve"> </w:t>
      </w:r>
    </w:p>
    <w:bookmarkEnd w:id="2"/>
    <w:p w14:paraId="190275CC" w14:textId="77777777" w:rsidR="00CA466C" w:rsidRPr="00CF4489" w:rsidRDefault="00CA466C" w:rsidP="00BE3F9D">
      <w:pPr>
        <w:pStyle w:val="ListParagraph"/>
        <w:overflowPunct w:val="0"/>
        <w:autoSpaceDE w:val="0"/>
        <w:autoSpaceDN w:val="0"/>
        <w:adjustRightInd w:val="0"/>
        <w:ind w:hanging="720"/>
        <w:jc w:val="both"/>
        <w:textAlignment w:val="baseline"/>
        <w:outlineLvl w:val="8"/>
        <w:rPr>
          <w:rFonts w:cs="Arial"/>
          <w:sz w:val="24"/>
          <w:szCs w:val="24"/>
          <w:lang w:eastAsia="en-US"/>
        </w:rPr>
      </w:pPr>
      <w:r w:rsidRPr="00CF4489">
        <w:rPr>
          <w:rFonts w:cs="Arial"/>
          <w:sz w:val="24"/>
          <w:szCs w:val="24"/>
          <w:lang w:eastAsia="en-US"/>
        </w:rPr>
        <w:t xml:space="preserve"> </w:t>
      </w:r>
    </w:p>
    <w:p w14:paraId="0E6DCB62" w14:textId="14EAD535" w:rsidR="00CA466C" w:rsidRPr="00CF4489" w:rsidRDefault="00CA466C" w:rsidP="00BE3F9D">
      <w:pPr>
        <w:pStyle w:val="ListParagraph"/>
        <w:numPr>
          <w:ilvl w:val="1"/>
          <w:numId w:val="19"/>
        </w:numPr>
        <w:overflowPunct w:val="0"/>
        <w:autoSpaceDE w:val="0"/>
        <w:autoSpaceDN w:val="0"/>
        <w:adjustRightInd w:val="0"/>
        <w:ind w:left="720" w:hanging="720"/>
        <w:jc w:val="both"/>
        <w:textAlignment w:val="baseline"/>
        <w:outlineLvl w:val="8"/>
        <w:rPr>
          <w:rFonts w:cs="Arial"/>
          <w:sz w:val="24"/>
          <w:szCs w:val="24"/>
          <w:lang w:eastAsia="en-US"/>
        </w:rPr>
      </w:pPr>
      <w:r w:rsidRPr="00CF4489">
        <w:rPr>
          <w:rFonts w:cs="Arial"/>
          <w:sz w:val="24"/>
          <w:szCs w:val="24"/>
          <w:lang w:eastAsia="en-US"/>
        </w:rPr>
        <w:t xml:space="preserve">Further details on the </w:t>
      </w:r>
      <w:r w:rsidR="00783054" w:rsidRPr="00CF4489">
        <w:rPr>
          <w:rFonts w:cs="Arial"/>
          <w:sz w:val="24"/>
          <w:szCs w:val="24"/>
          <w:lang w:eastAsia="en-US"/>
        </w:rPr>
        <w:t>HCPC</w:t>
      </w:r>
      <w:r w:rsidRPr="00CF4489">
        <w:rPr>
          <w:rFonts w:cs="Arial"/>
          <w:sz w:val="24"/>
          <w:szCs w:val="24"/>
          <w:lang w:eastAsia="en-US"/>
        </w:rPr>
        <w:t xml:space="preserve"> may be found on our </w:t>
      </w:r>
      <w:r w:rsidRPr="00AC65B4">
        <w:rPr>
          <w:rFonts w:cs="Arial"/>
          <w:sz w:val="24"/>
          <w:szCs w:val="24"/>
          <w:lang w:eastAsia="en-US"/>
        </w:rPr>
        <w:t xml:space="preserve">website </w:t>
      </w:r>
      <w:hyperlink r:id="rId14" w:history="1">
        <w:r w:rsidR="00CF4489" w:rsidRPr="00AC65B4">
          <w:rPr>
            <w:rStyle w:val="Hyperlink"/>
            <w:rFonts w:cs="Arial"/>
            <w:sz w:val="24"/>
            <w:szCs w:val="24"/>
            <w:lang w:eastAsia="en-US"/>
          </w:rPr>
          <w:t>www.hcpc-uk.org</w:t>
        </w:r>
      </w:hyperlink>
      <w:r w:rsidR="000C7948">
        <w:rPr>
          <w:rStyle w:val="Hyperlink"/>
          <w:rFonts w:cs="Arial"/>
          <w:sz w:val="24"/>
          <w:szCs w:val="24"/>
          <w:lang w:eastAsia="en-US"/>
        </w:rPr>
        <w:t>.</w:t>
      </w:r>
    </w:p>
    <w:p w14:paraId="252031E4" w14:textId="77777777" w:rsidR="00CA466C" w:rsidRPr="00CF4489" w:rsidRDefault="00CA466C" w:rsidP="00BE3F9D">
      <w:pPr>
        <w:jc w:val="both"/>
        <w:rPr>
          <w:rFonts w:cs="Arial"/>
          <w:b/>
          <w:sz w:val="24"/>
          <w:szCs w:val="24"/>
        </w:rPr>
      </w:pPr>
    </w:p>
    <w:p w14:paraId="5F26AFA6" w14:textId="2C70052F" w:rsidR="00C306CE" w:rsidRDefault="00AC65B4" w:rsidP="00BE3F9D">
      <w:pPr>
        <w:pStyle w:val="ListParagraph"/>
        <w:numPr>
          <w:ilvl w:val="0"/>
          <w:numId w:val="19"/>
        </w:numPr>
        <w:tabs>
          <w:tab w:val="left" w:pos="-720"/>
        </w:tabs>
        <w:suppressAutoHyphens/>
        <w:jc w:val="both"/>
        <w:outlineLvl w:val="1"/>
        <w:rPr>
          <w:rFonts w:cs="Arial"/>
          <w:b/>
          <w:spacing w:val="-3"/>
          <w:sz w:val="24"/>
          <w:szCs w:val="24"/>
        </w:rPr>
      </w:pPr>
      <w:bookmarkStart w:id="3" w:name="_Toc420649544"/>
      <w:r w:rsidRPr="00AC65B4">
        <w:rPr>
          <w:rFonts w:cs="Arial"/>
          <w:b/>
          <w:spacing w:val="-3"/>
          <w:sz w:val="24"/>
          <w:szCs w:val="24"/>
        </w:rPr>
        <w:t>Background to the requirement</w:t>
      </w:r>
      <w:bookmarkEnd w:id="3"/>
    </w:p>
    <w:p w14:paraId="6083AAAC" w14:textId="77777777" w:rsidR="00783BE9" w:rsidRPr="00AC65B4" w:rsidRDefault="00783BE9" w:rsidP="00BE3F9D">
      <w:pPr>
        <w:pStyle w:val="ListParagraph"/>
        <w:tabs>
          <w:tab w:val="left" w:pos="-720"/>
        </w:tabs>
        <w:suppressAutoHyphens/>
        <w:ind w:left="360"/>
        <w:jc w:val="both"/>
        <w:outlineLvl w:val="1"/>
        <w:rPr>
          <w:rFonts w:cs="Arial"/>
          <w:b/>
          <w:spacing w:val="-3"/>
          <w:sz w:val="24"/>
          <w:szCs w:val="24"/>
        </w:rPr>
      </w:pPr>
    </w:p>
    <w:p w14:paraId="0B0B975A" w14:textId="12AE1691" w:rsidR="00712858" w:rsidRDefault="00712858" w:rsidP="00BE3F9D">
      <w:pPr>
        <w:pStyle w:val="ListParagraph"/>
        <w:numPr>
          <w:ilvl w:val="1"/>
          <w:numId w:val="19"/>
        </w:numPr>
        <w:ind w:left="720" w:hanging="720"/>
        <w:jc w:val="both"/>
        <w:rPr>
          <w:rFonts w:cs="Arial"/>
          <w:sz w:val="24"/>
          <w:szCs w:val="24"/>
        </w:rPr>
      </w:pPr>
      <w:r>
        <w:rPr>
          <w:rFonts w:cs="Arial"/>
          <w:sz w:val="24"/>
          <w:szCs w:val="24"/>
        </w:rPr>
        <w:t xml:space="preserve">This is a new piece of standalone research. </w:t>
      </w:r>
    </w:p>
    <w:p w14:paraId="3BA479A4" w14:textId="77777777" w:rsidR="00783BE9" w:rsidRDefault="00783BE9" w:rsidP="00BE3F9D">
      <w:pPr>
        <w:pStyle w:val="ListParagraph"/>
        <w:jc w:val="both"/>
        <w:rPr>
          <w:rFonts w:cs="Arial"/>
          <w:sz w:val="24"/>
          <w:szCs w:val="24"/>
        </w:rPr>
      </w:pPr>
    </w:p>
    <w:p w14:paraId="370D0C73" w14:textId="1B7841E5" w:rsidR="0050102A" w:rsidRDefault="00671FF1" w:rsidP="00BE3F9D">
      <w:pPr>
        <w:pStyle w:val="ListParagraph"/>
        <w:numPr>
          <w:ilvl w:val="1"/>
          <w:numId w:val="19"/>
        </w:numPr>
        <w:ind w:left="720" w:hanging="720"/>
        <w:jc w:val="both"/>
        <w:rPr>
          <w:rFonts w:cs="Arial"/>
          <w:sz w:val="24"/>
          <w:szCs w:val="24"/>
        </w:rPr>
      </w:pPr>
      <w:r>
        <w:rPr>
          <w:rFonts w:cs="Arial"/>
          <w:sz w:val="24"/>
          <w:szCs w:val="24"/>
        </w:rPr>
        <w:t xml:space="preserve">In 2021 the HCPC ran </w:t>
      </w:r>
      <w:r w:rsidR="00183B18">
        <w:rPr>
          <w:rFonts w:cs="Arial"/>
          <w:sz w:val="24"/>
          <w:szCs w:val="24"/>
        </w:rPr>
        <w:t xml:space="preserve">a </w:t>
      </w:r>
      <w:r>
        <w:rPr>
          <w:rFonts w:cs="Arial"/>
          <w:sz w:val="24"/>
          <w:szCs w:val="24"/>
        </w:rPr>
        <w:t>survey of new graduates which invited them to respond to a series of questions with a rating between strongly agree – strongly disagree</w:t>
      </w:r>
      <w:r w:rsidR="00640DBE">
        <w:rPr>
          <w:rFonts w:cs="Arial"/>
          <w:sz w:val="24"/>
          <w:szCs w:val="24"/>
        </w:rPr>
        <w:t xml:space="preserve"> (see A</w:t>
      </w:r>
      <w:r w:rsidR="004A446E">
        <w:rPr>
          <w:rFonts w:cs="Arial"/>
          <w:sz w:val="24"/>
          <w:szCs w:val="24"/>
        </w:rPr>
        <w:t xml:space="preserve">ppendix </w:t>
      </w:r>
      <w:r w:rsidR="00E631C6">
        <w:rPr>
          <w:rFonts w:cs="Arial"/>
          <w:sz w:val="24"/>
          <w:szCs w:val="24"/>
        </w:rPr>
        <w:t>1</w:t>
      </w:r>
      <w:r w:rsidR="00640DBE">
        <w:rPr>
          <w:rFonts w:cs="Arial"/>
          <w:sz w:val="24"/>
          <w:szCs w:val="24"/>
        </w:rPr>
        <w:t>)</w:t>
      </w:r>
      <w:r>
        <w:rPr>
          <w:rFonts w:cs="Arial"/>
          <w:sz w:val="24"/>
          <w:szCs w:val="24"/>
        </w:rPr>
        <w:t xml:space="preserve">. </w:t>
      </w:r>
      <w:r w:rsidR="00183B18">
        <w:rPr>
          <w:rFonts w:cs="Arial"/>
          <w:sz w:val="24"/>
          <w:szCs w:val="24"/>
        </w:rPr>
        <w:t xml:space="preserve">While the overall results </w:t>
      </w:r>
      <w:r w:rsidR="000C7948">
        <w:rPr>
          <w:rFonts w:cs="Arial"/>
          <w:sz w:val="24"/>
          <w:szCs w:val="24"/>
        </w:rPr>
        <w:t>are</w:t>
      </w:r>
      <w:r w:rsidR="00183B18">
        <w:rPr>
          <w:rFonts w:cs="Arial"/>
          <w:sz w:val="24"/>
          <w:szCs w:val="24"/>
        </w:rPr>
        <w:t xml:space="preserve"> positive, </w:t>
      </w:r>
      <w:r w:rsidR="00E631C6">
        <w:rPr>
          <w:rFonts w:cs="Arial"/>
          <w:sz w:val="24"/>
          <w:szCs w:val="24"/>
        </w:rPr>
        <w:t>there</w:t>
      </w:r>
      <w:r w:rsidR="00183B18">
        <w:rPr>
          <w:rFonts w:cs="Arial"/>
          <w:sz w:val="24"/>
          <w:szCs w:val="24"/>
        </w:rPr>
        <w:t xml:space="preserve"> are limitations to the inferences we can make from this survey due to a small sample size (approximately 7% response rate)</w:t>
      </w:r>
      <w:r w:rsidR="00783BE9">
        <w:rPr>
          <w:rFonts w:cs="Arial"/>
          <w:sz w:val="24"/>
          <w:szCs w:val="24"/>
        </w:rPr>
        <w:t xml:space="preserve"> </w:t>
      </w:r>
      <w:r w:rsidR="00A0179C">
        <w:rPr>
          <w:rFonts w:cs="Arial"/>
          <w:sz w:val="24"/>
          <w:szCs w:val="24"/>
        </w:rPr>
        <w:t>so w</w:t>
      </w:r>
      <w:r>
        <w:rPr>
          <w:rFonts w:cs="Arial"/>
          <w:sz w:val="24"/>
          <w:szCs w:val="24"/>
        </w:rPr>
        <w:t>e</w:t>
      </w:r>
      <w:r w:rsidR="00A0179C">
        <w:rPr>
          <w:rFonts w:cs="Arial"/>
          <w:sz w:val="24"/>
          <w:szCs w:val="24"/>
        </w:rPr>
        <w:t xml:space="preserve"> </w:t>
      </w:r>
      <w:r>
        <w:rPr>
          <w:rFonts w:cs="Arial"/>
          <w:sz w:val="24"/>
          <w:szCs w:val="24"/>
        </w:rPr>
        <w:t xml:space="preserve">are keen to use this research commission to </w:t>
      </w:r>
      <w:r w:rsidR="004A446E">
        <w:rPr>
          <w:rFonts w:cs="Arial"/>
          <w:sz w:val="24"/>
          <w:szCs w:val="24"/>
        </w:rPr>
        <w:t xml:space="preserve">build on this but to take a wider, qualitative approach. </w:t>
      </w:r>
    </w:p>
    <w:p w14:paraId="5E72D14A" w14:textId="77777777" w:rsidR="00640DBE" w:rsidRPr="00640DBE" w:rsidRDefault="00640DBE" w:rsidP="00640DBE">
      <w:pPr>
        <w:pStyle w:val="ListParagraph"/>
        <w:rPr>
          <w:rFonts w:cs="Arial"/>
          <w:sz w:val="24"/>
          <w:szCs w:val="24"/>
        </w:rPr>
      </w:pPr>
    </w:p>
    <w:p w14:paraId="777BAB98" w14:textId="0E4D411A" w:rsidR="00640DBE" w:rsidRDefault="00640DBE" w:rsidP="00BE3F9D">
      <w:pPr>
        <w:pStyle w:val="ListParagraph"/>
        <w:numPr>
          <w:ilvl w:val="1"/>
          <w:numId w:val="19"/>
        </w:numPr>
        <w:ind w:left="720" w:hanging="720"/>
        <w:jc w:val="both"/>
        <w:rPr>
          <w:rFonts w:cs="Arial"/>
          <w:sz w:val="24"/>
          <w:szCs w:val="24"/>
        </w:rPr>
      </w:pPr>
      <w:r>
        <w:rPr>
          <w:rFonts w:cs="Arial"/>
          <w:sz w:val="24"/>
          <w:szCs w:val="24"/>
        </w:rPr>
        <w:t xml:space="preserve">The primary research question is ‘how well are newly qualified HCPC registrants prepared for practice?’. As part of this we would like to understand: </w:t>
      </w:r>
    </w:p>
    <w:p w14:paraId="0AA3749E" w14:textId="77777777" w:rsidR="0050102A" w:rsidRPr="0050102A" w:rsidRDefault="0050102A" w:rsidP="00BE3F9D">
      <w:pPr>
        <w:pStyle w:val="ListParagraph"/>
        <w:jc w:val="both"/>
        <w:rPr>
          <w:rFonts w:cs="Arial"/>
          <w:sz w:val="24"/>
          <w:szCs w:val="24"/>
        </w:rPr>
      </w:pPr>
    </w:p>
    <w:p w14:paraId="6B6CD50E" w14:textId="2A8B3BC0" w:rsidR="002A085C" w:rsidRDefault="00A86810" w:rsidP="00BE3F9D">
      <w:pPr>
        <w:pStyle w:val="ListParagraph"/>
        <w:numPr>
          <w:ilvl w:val="2"/>
          <w:numId w:val="19"/>
        </w:numPr>
        <w:jc w:val="both"/>
        <w:rPr>
          <w:rFonts w:cs="Arial"/>
          <w:sz w:val="24"/>
          <w:szCs w:val="24"/>
        </w:rPr>
      </w:pPr>
      <w:r w:rsidRPr="00783BE9">
        <w:rPr>
          <w:rFonts w:cs="Arial"/>
          <w:sz w:val="24"/>
          <w:szCs w:val="24"/>
        </w:rPr>
        <w:t>whether there are any differences in the level of preparedness for</w:t>
      </w:r>
      <w:r w:rsidR="00783BE9" w:rsidRPr="00783BE9">
        <w:rPr>
          <w:rFonts w:cs="Arial"/>
          <w:sz w:val="24"/>
          <w:szCs w:val="24"/>
        </w:rPr>
        <w:t xml:space="preserve"> n</w:t>
      </w:r>
      <w:r w:rsidRPr="00783BE9">
        <w:rPr>
          <w:rFonts w:cs="Arial"/>
          <w:sz w:val="24"/>
          <w:szCs w:val="24"/>
        </w:rPr>
        <w:t xml:space="preserve">ewly qualified HCPC registrants who have one or more protected characteristic, and what causes those differences; </w:t>
      </w:r>
    </w:p>
    <w:p w14:paraId="3A7FF6B0" w14:textId="77777777" w:rsidR="002A085C" w:rsidRPr="002A085C" w:rsidRDefault="002A085C" w:rsidP="00BE3F9D">
      <w:pPr>
        <w:jc w:val="both"/>
        <w:rPr>
          <w:rFonts w:cs="Arial"/>
          <w:sz w:val="24"/>
          <w:szCs w:val="24"/>
        </w:rPr>
      </w:pPr>
    </w:p>
    <w:p w14:paraId="26B26510" w14:textId="3E8034D1" w:rsidR="00783BE9" w:rsidRDefault="00640DBE" w:rsidP="00BE3F9D">
      <w:pPr>
        <w:pStyle w:val="ListParagraph"/>
        <w:numPr>
          <w:ilvl w:val="2"/>
          <w:numId w:val="19"/>
        </w:numPr>
        <w:jc w:val="both"/>
        <w:rPr>
          <w:rFonts w:cs="Arial"/>
          <w:sz w:val="24"/>
          <w:szCs w:val="24"/>
        </w:rPr>
      </w:pPr>
      <w:r>
        <w:rPr>
          <w:rFonts w:cs="Arial"/>
          <w:sz w:val="24"/>
          <w:szCs w:val="24"/>
        </w:rPr>
        <w:t>w</w:t>
      </w:r>
      <w:r w:rsidR="00A86810" w:rsidRPr="00783BE9">
        <w:rPr>
          <w:rFonts w:cs="Arial"/>
          <w:sz w:val="24"/>
          <w:szCs w:val="24"/>
        </w:rPr>
        <w:t xml:space="preserve">hat support exists for newly qualified registrants, and whether additional support may be required, to provide for their transition from graduate to autonomous practitioner; </w:t>
      </w:r>
      <w:r>
        <w:rPr>
          <w:rFonts w:cs="Arial"/>
          <w:sz w:val="24"/>
          <w:szCs w:val="24"/>
        </w:rPr>
        <w:t>and</w:t>
      </w:r>
    </w:p>
    <w:p w14:paraId="54D6DAB7" w14:textId="77777777" w:rsidR="002A085C" w:rsidRPr="002A085C" w:rsidRDefault="002A085C" w:rsidP="00BE3F9D">
      <w:pPr>
        <w:jc w:val="both"/>
        <w:rPr>
          <w:rFonts w:cs="Arial"/>
          <w:sz w:val="24"/>
          <w:szCs w:val="24"/>
        </w:rPr>
      </w:pPr>
    </w:p>
    <w:p w14:paraId="34F0BA0E" w14:textId="6323EE53" w:rsidR="00A86810" w:rsidRDefault="00640DBE" w:rsidP="00BE3F9D">
      <w:pPr>
        <w:pStyle w:val="ListParagraph"/>
        <w:numPr>
          <w:ilvl w:val="2"/>
          <w:numId w:val="19"/>
        </w:numPr>
        <w:jc w:val="both"/>
        <w:rPr>
          <w:rFonts w:cs="Arial"/>
          <w:sz w:val="24"/>
          <w:szCs w:val="24"/>
        </w:rPr>
      </w:pPr>
      <w:r>
        <w:rPr>
          <w:rFonts w:cs="Arial"/>
          <w:sz w:val="24"/>
          <w:szCs w:val="24"/>
        </w:rPr>
        <w:lastRenderedPageBreak/>
        <w:t>w</w:t>
      </w:r>
      <w:r w:rsidR="00A86810" w:rsidRPr="00783BE9">
        <w:rPr>
          <w:rFonts w:cs="Arial"/>
          <w:sz w:val="24"/>
          <w:szCs w:val="24"/>
        </w:rPr>
        <w:t>hether different support might be needed for newly qualified HCPC registrants who have one or more protected characteristics</w:t>
      </w:r>
      <w:r>
        <w:rPr>
          <w:rFonts w:cs="Arial"/>
          <w:sz w:val="24"/>
          <w:szCs w:val="24"/>
        </w:rPr>
        <w:t xml:space="preserve">. </w:t>
      </w:r>
      <w:r w:rsidR="0050102A">
        <w:rPr>
          <w:rFonts w:cs="Arial"/>
          <w:sz w:val="24"/>
          <w:szCs w:val="24"/>
        </w:rPr>
        <w:t xml:space="preserve"> </w:t>
      </w:r>
    </w:p>
    <w:p w14:paraId="419E3634" w14:textId="77777777" w:rsidR="0050102A" w:rsidRPr="0050102A" w:rsidRDefault="0050102A" w:rsidP="00BE3F9D">
      <w:pPr>
        <w:pStyle w:val="ListParagraph"/>
        <w:jc w:val="both"/>
        <w:rPr>
          <w:rFonts w:cs="Arial"/>
          <w:sz w:val="24"/>
          <w:szCs w:val="24"/>
        </w:rPr>
      </w:pPr>
    </w:p>
    <w:p w14:paraId="6BC9BF46" w14:textId="506D6F81" w:rsidR="00E631C6" w:rsidRDefault="00E631C6" w:rsidP="00E631C6">
      <w:pPr>
        <w:pStyle w:val="ListParagraph"/>
        <w:numPr>
          <w:ilvl w:val="1"/>
          <w:numId w:val="19"/>
        </w:numPr>
        <w:ind w:left="720" w:hanging="720"/>
        <w:jc w:val="both"/>
        <w:rPr>
          <w:rFonts w:cs="Arial"/>
          <w:sz w:val="24"/>
          <w:szCs w:val="24"/>
        </w:rPr>
      </w:pPr>
      <w:r>
        <w:rPr>
          <w:rFonts w:cs="Arial"/>
          <w:sz w:val="24"/>
          <w:szCs w:val="24"/>
        </w:rPr>
        <w:t xml:space="preserve">We know that the coronavirus pandemic has impacted on the delivery of education and training for newly qualified HCPC registrants’, and while it is not the main focus of this research, we are keen to understand how this may have influenced registrants’ preparedness for practice. </w:t>
      </w:r>
    </w:p>
    <w:p w14:paraId="35BBC73B" w14:textId="77777777" w:rsidR="00E631C6" w:rsidRDefault="00E631C6" w:rsidP="00E631C6">
      <w:pPr>
        <w:pStyle w:val="ListParagraph"/>
        <w:jc w:val="both"/>
        <w:rPr>
          <w:rFonts w:cs="Arial"/>
          <w:sz w:val="24"/>
          <w:szCs w:val="24"/>
        </w:rPr>
      </w:pPr>
    </w:p>
    <w:p w14:paraId="724B8606" w14:textId="62FD9737" w:rsidR="00183B18" w:rsidRPr="00E631C6" w:rsidRDefault="00183B18" w:rsidP="00CE6C3C">
      <w:pPr>
        <w:pStyle w:val="ListParagraph"/>
        <w:numPr>
          <w:ilvl w:val="1"/>
          <w:numId w:val="19"/>
        </w:numPr>
        <w:ind w:left="720" w:hanging="720"/>
        <w:jc w:val="both"/>
        <w:rPr>
          <w:rFonts w:cs="Arial"/>
          <w:sz w:val="24"/>
          <w:szCs w:val="24"/>
        </w:rPr>
      </w:pPr>
      <w:r w:rsidRPr="00E631C6">
        <w:rPr>
          <w:rFonts w:cs="Arial"/>
          <w:sz w:val="24"/>
          <w:szCs w:val="24"/>
        </w:rPr>
        <w:t xml:space="preserve">This </w:t>
      </w:r>
      <w:r w:rsidR="00E631C6" w:rsidRPr="00E631C6">
        <w:rPr>
          <w:rFonts w:cs="Arial"/>
          <w:sz w:val="24"/>
          <w:szCs w:val="24"/>
        </w:rPr>
        <w:t>work forms</w:t>
      </w:r>
      <w:r w:rsidRPr="00E631C6">
        <w:rPr>
          <w:rFonts w:cs="Arial"/>
          <w:sz w:val="24"/>
          <w:szCs w:val="24"/>
        </w:rPr>
        <w:t xml:space="preserve"> part of a wider HCPC ambition to support registrants throughout their careers by understanding what causes less favourable outcomes and</w:t>
      </w:r>
      <w:r w:rsidR="005440B0" w:rsidRPr="00E631C6">
        <w:rPr>
          <w:rFonts w:cs="Arial"/>
          <w:sz w:val="24"/>
          <w:szCs w:val="24"/>
        </w:rPr>
        <w:t xml:space="preserve"> what action we might take to reduce these outcomes.</w:t>
      </w:r>
      <w:r w:rsidRPr="00E631C6">
        <w:rPr>
          <w:rFonts w:cs="Arial"/>
          <w:sz w:val="24"/>
          <w:szCs w:val="24"/>
        </w:rPr>
        <w:t xml:space="preserve"> It is likely that this research will feed into other ongoing programmes of work, such as work to develop guidance principles for preceptorship, and programmes of engagement for employers. </w:t>
      </w:r>
      <w:r w:rsidR="00783BE9" w:rsidRPr="00E631C6">
        <w:rPr>
          <w:rFonts w:cs="Arial"/>
          <w:sz w:val="24"/>
          <w:szCs w:val="24"/>
        </w:rPr>
        <w:t>Further information is detailed at the specification section of this document</w:t>
      </w:r>
      <w:r w:rsidR="00551E5A" w:rsidRPr="00E631C6">
        <w:rPr>
          <w:rFonts w:cs="Arial"/>
          <w:sz w:val="24"/>
          <w:szCs w:val="24"/>
        </w:rPr>
        <w:t xml:space="preserve"> found at </w:t>
      </w:r>
      <w:r w:rsidR="00E631C6" w:rsidRPr="00E631C6">
        <w:rPr>
          <w:rFonts w:cs="Arial"/>
          <w:sz w:val="24"/>
          <w:szCs w:val="24"/>
        </w:rPr>
        <w:t>P</w:t>
      </w:r>
      <w:r w:rsidR="00551E5A" w:rsidRPr="00E631C6">
        <w:rPr>
          <w:rFonts w:cs="Arial"/>
          <w:sz w:val="24"/>
          <w:szCs w:val="24"/>
        </w:rPr>
        <w:t xml:space="preserve">age </w:t>
      </w:r>
      <w:r w:rsidR="004A446E" w:rsidRPr="00E631C6">
        <w:rPr>
          <w:rFonts w:cs="Arial"/>
          <w:sz w:val="24"/>
          <w:szCs w:val="24"/>
        </w:rPr>
        <w:t>9</w:t>
      </w:r>
      <w:r w:rsidR="00551E5A" w:rsidRPr="00E631C6">
        <w:rPr>
          <w:rFonts w:cs="Arial"/>
          <w:sz w:val="24"/>
          <w:szCs w:val="24"/>
        </w:rPr>
        <w:t>.</w:t>
      </w:r>
    </w:p>
    <w:p w14:paraId="68CFA0C6" w14:textId="77777777" w:rsidR="003A01FA" w:rsidRPr="00CF4489" w:rsidRDefault="003A01FA" w:rsidP="00BE3F9D">
      <w:pPr>
        <w:jc w:val="both"/>
        <w:rPr>
          <w:rFonts w:cs="Arial"/>
          <w:sz w:val="24"/>
          <w:szCs w:val="24"/>
          <w:highlight w:val="yellow"/>
        </w:rPr>
      </w:pPr>
    </w:p>
    <w:p w14:paraId="0057AFE3" w14:textId="7D2D5B69" w:rsidR="00CA466C" w:rsidRDefault="00AC65B4" w:rsidP="00BE3F9D">
      <w:pPr>
        <w:pStyle w:val="ListParagraph"/>
        <w:numPr>
          <w:ilvl w:val="0"/>
          <w:numId w:val="19"/>
        </w:numPr>
        <w:tabs>
          <w:tab w:val="left" w:pos="-720"/>
          <w:tab w:val="left" w:pos="0"/>
        </w:tabs>
        <w:suppressAutoHyphens/>
        <w:jc w:val="both"/>
        <w:outlineLvl w:val="1"/>
        <w:rPr>
          <w:rFonts w:cs="Arial"/>
          <w:b/>
          <w:spacing w:val="-3"/>
          <w:sz w:val="24"/>
          <w:szCs w:val="24"/>
        </w:rPr>
      </w:pPr>
      <w:bookmarkStart w:id="4" w:name="_Toc420649545"/>
      <w:r w:rsidRPr="00AC65B4">
        <w:rPr>
          <w:rFonts w:cs="Arial"/>
          <w:b/>
          <w:spacing w:val="-3"/>
          <w:sz w:val="24"/>
          <w:szCs w:val="24"/>
        </w:rPr>
        <w:t>Tender return instructions</w:t>
      </w:r>
      <w:bookmarkStart w:id="5" w:name="_Ref380482861"/>
      <w:bookmarkEnd w:id="4"/>
    </w:p>
    <w:p w14:paraId="5018D96F" w14:textId="77777777" w:rsidR="00783BE9" w:rsidRPr="00AC65B4" w:rsidRDefault="00783BE9" w:rsidP="00BE3F9D">
      <w:pPr>
        <w:pStyle w:val="ListParagraph"/>
        <w:tabs>
          <w:tab w:val="left" w:pos="-720"/>
          <w:tab w:val="left" w:pos="0"/>
        </w:tabs>
        <w:suppressAutoHyphens/>
        <w:ind w:left="360"/>
        <w:jc w:val="both"/>
        <w:outlineLvl w:val="1"/>
        <w:rPr>
          <w:rFonts w:cs="Arial"/>
          <w:b/>
          <w:spacing w:val="-3"/>
          <w:sz w:val="24"/>
          <w:szCs w:val="24"/>
        </w:rPr>
      </w:pPr>
    </w:p>
    <w:p w14:paraId="3F0356C8" w14:textId="77777777" w:rsidR="004B4BD8" w:rsidRPr="00CF4489" w:rsidRDefault="004B4BD8" w:rsidP="00BE3F9D">
      <w:pPr>
        <w:pStyle w:val="BodyTextIndent"/>
        <w:numPr>
          <w:ilvl w:val="1"/>
          <w:numId w:val="19"/>
        </w:numPr>
        <w:ind w:left="720" w:hanging="720"/>
        <w:rPr>
          <w:rFonts w:cs="Arial"/>
          <w:sz w:val="24"/>
          <w:szCs w:val="24"/>
        </w:rPr>
      </w:pPr>
      <w:r w:rsidRPr="00CF4489">
        <w:rPr>
          <w:rFonts w:cs="Arial"/>
          <w:sz w:val="24"/>
          <w:szCs w:val="24"/>
        </w:rPr>
        <w:t>Tenderers are required to complete and provide all information required by the HCPC in accordance with this Invitation to Tender (ITT). Failure to comply with these Instructions to Tender may lead the HCPC to reject a tender response.</w:t>
      </w:r>
    </w:p>
    <w:p w14:paraId="7E24FCCA" w14:textId="77777777" w:rsidR="004B4BD8" w:rsidRPr="00CF4489" w:rsidRDefault="004B4BD8" w:rsidP="00BE3F9D">
      <w:pPr>
        <w:pStyle w:val="BodyTextIndent"/>
        <w:numPr>
          <w:ilvl w:val="0"/>
          <w:numId w:val="0"/>
        </w:numPr>
        <w:rPr>
          <w:rFonts w:cs="Arial"/>
          <w:sz w:val="24"/>
          <w:szCs w:val="24"/>
        </w:rPr>
      </w:pPr>
    </w:p>
    <w:p w14:paraId="335EB8B6" w14:textId="77777777" w:rsidR="00034191" w:rsidRDefault="009620FD" w:rsidP="00BE3F9D">
      <w:pPr>
        <w:pStyle w:val="ListParagraph"/>
        <w:numPr>
          <w:ilvl w:val="1"/>
          <w:numId w:val="19"/>
        </w:numPr>
        <w:tabs>
          <w:tab w:val="left" w:pos="-720"/>
          <w:tab w:val="left" w:pos="0"/>
        </w:tabs>
        <w:suppressAutoHyphens/>
        <w:ind w:left="720" w:hanging="720"/>
        <w:jc w:val="both"/>
        <w:rPr>
          <w:rFonts w:cs="Arial"/>
          <w:spacing w:val="-3"/>
          <w:sz w:val="24"/>
          <w:szCs w:val="24"/>
        </w:rPr>
      </w:pPr>
      <w:r w:rsidRPr="00CF4489">
        <w:rPr>
          <w:rFonts w:cs="Arial"/>
          <w:spacing w:val="-3"/>
          <w:sz w:val="24"/>
          <w:szCs w:val="24"/>
        </w:rPr>
        <w:t>Tenderers are requested to submit one copy of their tender electronically, via email with the subject heading “</w:t>
      </w:r>
      <w:r w:rsidR="00712858">
        <w:rPr>
          <w:rFonts w:cs="Arial"/>
          <w:spacing w:val="-3"/>
          <w:sz w:val="24"/>
          <w:szCs w:val="24"/>
        </w:rPr>
        <w:t xml:space="preserve">Policy research – Preparedness for </w:t>
      </w:r>
      <w:r w:rsidR="00034191">
        <w:rPr>
          <w:rFonts w:cs="Arial"/>
          <w:spacing w:val="-3"/>
          <w:sz w:val="24"/>
          <w:szCs w:val="24"/>
        </w:rPr>
        <w:t>Practice”</w:t>
      </w:r>
      <w:r w:rsidRPr="00CF4489">
        <w:rPr>
          <w:rFonts w:cs="Arial"/>
          <w:spacing w:val="-3"/>
          <w:sz w:val="24"/>
          <w:szCs w:val="24"/>
        </w:rPr>
        <w:t xml:space="preserve"> to</w:t>
      </w:r>
      <w:r w:rsidR="00034191">
        <w:rPr>
          <w:rFonts w:cs="Arial"/>
          <w:spacing w:val="-3"/>
          <w:sz w:val="24"/>
          <w:szCs w:val="24"/>
        </w:rPr>
        <w:t>:</w:t>
      </w:r>
    </w:p>
    <w:p w14:paraId="556C0B74" w14:textId="77777777" w:rsidR="00034191" w:rsidRPr="00034191" w:rsidRDefault="00034191" w:rsidP="00BE3F9D">
      <w:pPr>
        <w:pStyle w:val="ListParagraph"/>
        <w:jc w:val="both"/>
        <w:rPr>
          <w:rFonts w:cs="Arial"/>
          <w:spacing w:val="-3"/>
          <w:sz w:val="24"/>
          <w:szCs w:val="24"/>
        </w:rPr>
      </w:pPr>
    </w:p>
    <w:p w14:paraId="2C980AD2" w14:textId="7ED7B5C7" w:rsidR="00034191" w:rsidRDefault="00B32AB0" w:rsidP="00BE3F9D">
      <w:pPr>
        <w:pStyle w:val="ListParagraph"/>
        <w:tabs>
          <w:tab w:val="left" w:pos="-720"/>
          <w:tab w:val="left" w:pos="0"/>
        </w:tabs>
        <w:suppressAutoHyphens/>
        <w:jc w:val="both"/>
        <w:rPr>
          <w:rFonts w:cs="Arial"/>
          <w:spacing w:val="-3"/>
          <w:sz w:val="24"/>
          <w:szCs w:val="24"/>
        </w:rPr>
      </w:pPr>
      <w:hyperlink r:id="rId15" w:history="1">
        <w:r w:rsidR="00034191" w:rsidRPr="00E20077">
          <w:rPr>
            <w:rStyle w:val="Hyperlink"/>
            <w:rFonts w:cs="Arial"/>
            <w:spacing w:val="-3"/>
            <w:sz w:val="24"/>
            <w:szCs w:val="24"/>
          </w:rPr>
          <w:t>sara.harris@hcpc-uk.org</w:t>
        </w:r>
      </w:hyperlink>
    </w:p>
    <w:p w14:paraId="7CF7A7DF" w14:textId="6F19033D" w:rsidR="00034191" w:rsidRDefault="0039712F" w:rsidP="00BE3F9D">
      <w:pPr>
        <w:pStyle w:val="ListParagraph"/>
        <w:tabs>
          <w:tab w:val="left" w:pos="-720"/>
          <w:tab w:val="left" w:pos="0"/>
        </w:tabs>
        <w:suppressAutoHyphens/>
        <w:jc w:val="both"/>
        <w:rPr>
          <w:rStyle w:val="Hyperlink"/>
          <w:rFonts w:cs="Arial"/>
          <w:sz w:val="24"/>
          <w:szCs w:val="24"/>
        </w:rPr>
      </w:pPr>
      <w:r>
        <w:rPr>
          <w:rStyle w:val="Hyperlink"/>
          <w:rFonts w:cs="Arial"/>
          <w:sz w:val="24"/>
          <w:szCs w:val="24"/>
        </w:rPr>
        <w:t>Procurement</w:t>
      </w:r>
      <w:r w:rsidR="00034191" w:rsidRPr="00034191">
        <w:rPr>
          <w:rStyle w:val="Hyperlink"/>
          <w:rFonts w:cs="Arial"/>
          <w:sz w:val="24"/>
          <w:szCs w:val="24"/>
        </w:rPr>
        <w:t>@hcpc-uk.org</w:t>
      </w:r>
    </w:p>
    <w:p w14:paraId="62CF3354" w14:textId="77777777" w:rsidR="00034191" w:rsidRDefault="00034191" w:rsidP="00BE3F9D">
      <w:pPr>
        <w:pStyle w:val="ListParagraph"/>
        <w:tabs>
          <w:tab w:val="left" w:pos="-720"/>
          <w:tab w:val="left" w:pos="0"/>
        </w:tabs>
        <w:suppressAutoHyphens/>
        <w:jc w:val="both"/>
        <w:rPr>
          <w:rStyle w:val="Hyperlink"/>
          <w:rFonts w:cs="Arial"/>
          <w:sz w:val="24"/>
          <w:szCs w:val="24"/>
        </w:rPr>
      </w:pPr>
    </w:p>
    <w:p w14:paraId="6C02BA35" w14:textId="05748998" w:rsidR="009620FD" w:rsidRPr="00034191" w:rsidRDefault="009620FD" w:rsidP="00BE3F9D">
      <w:pPr>
        <w:pStyle w:val="ListParagraph"/>
        <w:tabs>
          <w:tab w:val="left" w:pos="-720"/>
          <w:tab w:val="left" w:pos="0"/>
        </w:tabs>
        <w:suppressAutoHyphens/>
        <w:jc w:val="both"/>
        <w:rPr>
          <w:rFonts w:cs="Arial"/>
          <w:spacing w:val="-3"/>
          <w:sz w:val="24"/>
          <w:szCs w:val="24"/>
        </w:rPr>
      </w:pPr>
      <w:r w:rsidRPr="00034191">
        <w:rPr>
          <w:rFonts w:cs="Arial"/>
          <w:spacing w:val="-3"/>
          <w:sz w:val="24"/>
          <w:szCs w:val="24"/>
        </w:rPr>
        <w:t xml:space="preserve">Documents should be in a format that is compatible with Microsoft Office. </w:t>
      </w:r>
    </w:p>
    <w:bookmarkEnd w:id="5"/>
    <w:p w14:paraId="3FAE6197" w14:textId="77777777" w:rsidR="00305360" w:rsidRPr="00CF4489" w:rsidRDefault="00305360" w:rsidP="00BE3F9D">
      <w:pPr>
        <w:tabs>
          <w:tab w:val="left" w:pos="-720"/>
          <w:tab w:val="left" w:pos="0"/>
        </w:tabs>
        <w:suppressAutoHyphens/>
        <w:jc w:val="both"/>
        <w:rPr>
          <w:rFonts w:cs="Arial"/>
          <w:spacing w:val="-3"/>
          <w:sz w:val="24"/>
          <w:szCs w:val="24"/>
        </w:rPr>
      </w:pPr>
    </w:p>
    <w:p w14:paraId="1FE2ABB5" w14:textId="37604DCC" w:rsidR="00D5041A" w:rsidRPr="00CF4489" w:rsidRDefault="00D5041A" w:rsidP="00BE3F9D">
      <w:pPr>
        <w:pStyle w:val="ListParagraph"/>
        <w:numPr>
          <w:ilvl w:val="1"/>
          <w:numId w:val="19"/>
        </w:numPr>
        <w:tabs>
          <w:tab w:val="left" w:pos="-720"/>
          <w:tab w:val="left" w:pos="0"/>
        </w:tabs>
        <w:suppressAutoHyphens/>
        <w:ind w:left="720" w:hanging="720"/>
        <w:jc w:val="both"/>
        <w:rPr>
          <w:rFonts w:cs="Arial"/>
          <w:spacing w:val="-3"/>
          <w:sz w:val="24"/>
          <w:szCs w:val="24"/>
        </w:rPr>
      </w:pPr>
      <w:r w:rsidRPr="00CF4489">
        <w:rPr>
          <w:rFonts w:cs="Arial"/>
          <w:spacing w:val="-3"/>
          <w:sz w:val="24"/>
          <w:szCs w:val="24"/>
        </w:rPr>
        <w:t>The tender is to be returned by no later than</w:t>
      </w:r>
      <w:r w:rsidR="00086A45">
        <w:rPr>
          <w:rFonts w:cs="Arial"/>
          <w:spacing w:val="-3"/>
          <w:sz w:val="24"/>
          <w:szCs w:val="24"/>
        </w:rPr>
        <w:t xml:space="preserve"> </w:t>
      </w:r>
      <w:r w:rsidR="00086A45" w:rsidRPr="00B835FB">
        <w:rPr>
          <w:rFonts w:cs="Arial"/>
          <w:b/>
          <w:spacing w:val="-3"/>
          <w:sz w:val="24"/>
          <w:szCs w:val="24"/>
        </w:rPr>
        <w:t>2</w:t>
      </w:r>
      <w:r w:rsidR="004760E7">
        <w:rPr>
          <w:rFonts w:cs="Arial"/>
          <w:b/>
          <w:spacing w:val="-3"/>
          <w:sz w:val="24"/>
          <w:szCs w:val="24"/>
        </w:rPr>
        <w:t>9</w:t>
      </w:r>
      <w:r w:rsidR="00086A45" w:rsidRPr="00B835FB">
        <w:rPr>
          <w:rFonts w:cs="Arial"/>
          <w:b/>
          <w:spacing w:val="-3"/>
          <w:sz w:val="24"/>
          <w:szCs w:val="24"/>
        </w:rPr>
        <w:t xml:space="preserve"> August 2022; 17:</w:t>
      </w:r>
      <w:r w:rsidR="00086A45">
        <w:rPr>
          <w:rFonts w:cs="Arial"/>
          <w:b/>
          <w:spacing w:val="-3"/>
          <w:sz w:val="24"/>
          <w:szCs w:val="24"/>
        </w:rPr>
        <w:t>00</w:t>
      </w:r>
      <w:r w:rsidR="00305360" w:rsidRPr="00CF4489">
        <w:rPr>
          <w:rFonts w:cs="Arial"/>
          <w:spacing w:val="-3"/>
          <w:sz w:val="24"/>
          <w:szCs w:val="24"/>
        </w:rPr>
        <w:t xml:space="preserve"> (‘the Deadline’)</w:t>
      </w:r>
      <w:r w:rsidRPr="00CF4489">
        <w:rPr>
          <w:rFonts w:cs="Arial"/>
          <w:spacing w:val="-3"/>
          <w:sz w:val="24"/>
          <w:szCs w:val="24"/>
        </w:rPr>
        <w:t xml:space="preserve">.  </w:t>
      </w:r>
      <w:r w:rsidR="00653D8B" w:rsidRPr="00CF4489">
        <w:rPr>
          <w:rFonts w:cs="Arial"/>
          <w:spacing w:val="-3"/>
          <w:sz w:val="24"/>
          <w:szCs w:val="24"/>
        </w:rPr>
        <w:t xml:space="preserve">The </w:t>
      </w:r>
      <w:r w:rsidR="00783054" w:rsidRPr="00CF4489">
        <w:rPr>
          <w:rFonts w:cs="Arial"/>
          <w:spacing w:val="-3"/>
          <w:sz w:val="24"/>
          <w:szCs w:val="24"/>
        </w:rPr>
        <w:t>Health and Care Professions Council</w:t>
      </w:r>
      <w:r w:rsidR="00653D8B" w:rsidRPr="00CF4489">
        <w:rPr>
          <w:rFonts w:cs="Arial"/>
          <w:spacing w:val="-3"/>
          <w:sz w:val="24"/>
          <w:szCs w:val="24"/>
        </w:rPr>
        <w:t xml:space="preserve"> (</w:t>
      </w:r>
      <w:r w:rsidR="00783054" w:rsidRPr="00CF4489">
        <w:rPr>
          <w:rFonts w:cs="Arial"/>
          <w:spacing w:val="-3"/>
          <w:sz w:val="24"/>
          <w:szCs w:val="24"/>
        </w:rPr>
        <w:t>HCPC</w:t>
      </w:r>
      <w:r w:rsidR="00653D8B" w:rsidRPr="00CF4489">
        <w:rPr>
          <w:rFonts w:cs="Arial"/>
          <w:spacing w:val="-3"/>
          <w:sz w:val="24"/>
          <w:szCs w:val="24"/>
        </w:rPr>
        <w:t xml:space="preserve">) reserves the right to extend the Deadline. Any extension will apply to all tenderers. </w:t>
      </w:r>
      <w:r w:rsidR="00305360" w:rsidRPr="00CF4489">
        <w:rPr>
          <w:rFonts w:cs="Arial"/>
          <w:spacing w:val="-3"/>
          <w:sz w:val="24"/>
          <w:szCs w:val="24"/>
        </w:rPr>
        <w:t xml:space="preserve">The </w:t>
      </w:r>
      <w:r w:rsidR="00783054" w:rsidRPr="00CF4489">
        <w:rPr>
          <w:rFonts w:cs="Arial"/>
          <w:spacing w:val="-3"/>
          <w:sz w:val="24"/>
          <w:szCs w:val="24"/>
        </w:rPr>
        <w:t>HCPC</w:t>
      </w:r>
      <w:r w:rsidR="002409E9" w:rsidRPr="00CF4489">
        <w:rPr>
          <w:rFonts w:cs="Arial"/>
          <w:spacing w:val="-3"/>
          <w:sz w:val="24"/>
          <w:szCs w:val="24"/>
        </w:rPr>
        <w:t xml:space="preserve"> </w:t>
      </w:r>
      <w:r w:rsidR="00305360" w:rsidRPr="00CF4489">
        <w:rPr>
          <w:rFonts w:cs="Arial"/>
          <w:spacing w:val="-3"/>
          <w:sz w:val="24"/>
          <w:szCs w:val="24"/>
        </w:rPr>
        <w:t xml:space="preserve">reserves the right to reject any </w:t>
      </w:r>
      <w:r w:rsidR="006239D6" w:rsidRPr="00CF4489">
        <w:rPr>
          <w:rFonts w:cs="Arial"/>
          <w:spacing w:val="-3"/>
          <w:sz w:val="24"/>
          <w:szCs w:val="24"/>
        </w:rPr>
        <w:t>r</w:t>
      </w:r>
      <w:r w:rsidR="00305360" w:rsidRPr="00CF4489">
        <w:rPr>
          <w:rFonts w:cs="Arial"/>
          <w:spacing w:val="-3"/>
          <w:sz w:val="24"/>
          <w:szCs w:val="24"/>
        </w:rPr>
        <w:t>esponses received after the Deadline</w:t>
      </w:r>
      <w:r w:rsidRPr="00CF4489">
        <w:rPr>
          <w:rFonts w:cs="Arial"/>
          <w:spacing w:val="-3"/>
          <w:sz w:val="24"/>
          <w:szCs w:val="24"/>
        </w:rPr>
        <w:t>.</w:t>
      </w:r>
    </w:p>
    <w:p w14:paraId="55E20E07" w14:textId="77777777" w:rsidR="004E75C4" w:rsidRPr="00CF4489" w:rsidRDefault="00466763" w:rsidP="00BE3F9D">
      <w:pPr>
        <w:numPr>
          <w:ilvl w:val="12"/>
          <w:numId w:val="0"/>
        </w:numPr>
        <w:tabs>
          <w:tab w:val="left" w:pos="-720"/>
          <w:tab w:val="left" w:pos="0"/>
          <w:tab w:val="left" w:pos="4716"/>
        </w:tabs>
        <w:suppressAutoHyphens/>
        <w:jc w:val="both"/>
        <w:rPr>
          <w:rFonts w:cs="Arial"/>
          <w:spacing w:val="-3"/>
          <w:sz w:val="24"/>
          <w:szCs w:val="24"/>
        </w:rPr>
      </w:pPr>
      <w:r w:rsidRPr="00CF4489">
        <w:rPr>
          <w:rFonts w:cs="Arial"/>
          <w:spacing w:val="-3"/>
          <w:sz w:val="24"/>
          <w:szCs w:val="24"/>
        </w:rPr>
        <w:tab/>
      </w:r>
    </w:p>
    <w:p w14:paraId="5C410320" w14:textId="77777777" w:rsidR="004E75C4" w:rsidRPr="00CF4489" w:rsidRDefault="004E75C4" w:rsidP="00BE3F9D">
      <w:pPr>
        <w:pStyle w:val="ListParagraph"/>
        <w:numPr>
          <w:ilvl w:val="1"/>
          <w:numId w:val="19"/>
        </w:numPr>
        <w:tabs>
          <w:tab w:val="left" w:pos="-720"/>
          <w:tab w:val="left" w:pos="0"/>
        </w:tabs>
        <w:suppressAutoHyphens/>
        <w:ind w:left="720" w:hanging="720"/>
        <w:jc w:val="both"/>
        <w:rPr>
          <w:rFonts w:cs="Arial"/>
          <w:spacing w:val="-3"/>
          <w:sz w:val="24"/>
          <w:szCs w:val="24"/>
        </w:rPr>
      </w:pPr>
      <w:r w:rsidRPr="00CF4489">
        <w:rPr>
          <w:rFonts w:cs="Arial"/>
          <w:b/>
          <w:spacing w:val="-3"/>
          <w:sz w:val="24"/>
          <w:szCs w:val="24"/>
        </w:rPr>
        <w:t>It is each tenderer</w:t>
      </w:r>
      <w:r w:rsidR="00287CBD" w:rsidRPr="00CF4489">
        <w:rPr>
          <w:rFonts w:cs="Arial"/>
          <w:b/>
          <w:spacing w:val="-3"/>
          <w:sz w:val="24"/>
          <w:szCs w:val="24"/>
        </w:rPr>
        <w:t>’</w:t>
      </w:r>
      <w:r w:rsidRPr="00CF4489">
        <w:rPr>
          <w:rFonts w:cs="Arial"/>
          <w:b/>
          <w:spacing w:val="-3"/>
          <w:sz w:val="24"/>
          <w:szCs w:val="24"/>
        </w:rPr>
        <w:t xml:space="preserve">s responsibility to ensure that </w:t>
      </w:r>
      <w:r w:rsidR="00D5041A" w:rsidRPr="00CF4489">
        <w:rPr>
          <w:rFonts w:cs="Arial"/>
          <w:b/>
          <w:spacing w:val="-3"/>
          <w:sz w:val="24"/>
          <w:szCs w:val="24"/>
        </w:rPr>
        <w:t>their</w:t>
      </w:r>
      <w:r w:rsidRPr="00CF4489">
        <w:rPr>
          <w:rFonts w:cs="Arial"/>
          <w:b/>
          <w:spacing w:val="-3"/>
          <w:sz w:val="24"/>
          <w:szCs w:val="24"/>
        </w:rPr>
        <w:t xml:space="preserve"> tender </w:t>
      </w:r>
      <w:r w:rsidR="009620FD" w:rsidRPr="00CF4489">
        <w:rPr>
          <w:rFonts w:cs="Arial"/>
          <w:b/>
          <w:spacing w:val="-3"/>
          <w:sz w:val="24"/>
          <w:szCs w:val="24"/>
        </w:rPr>
        <w:t>is emailed</w:t>
      </w:r>
      <w:r w:rsidRPr="00CF4489">
        <w:rPr>
          <w:rFonts w:cs="Arial"/>
          <w:b/>
          <w:spacing w:val="-3"/>
          <w:sz w:val="24"/>
          <w:szCs w:val="24"/>
        </w:rPr>
        <w:t xml:space="preserve"> to the correct </w:t>
      </w:r>
      <w:r w:rsidR="00E03BC7" w:rsidRPr="00CF4489">
        <w:rPr>
          <w:rFonts w:cs="Arial"/>
          <w:b/>
          <w:spacing w:val="-3"/>
          <w:sz w:val="24"/>
          <w:szCs w:val="24"/>
        </w:rPr>
        <w:t xml:space="preserve">email </w:t>
      </w:r>
      <w:r w:rsidRPr="00CF4489">
        <w:rPr>
          <w:rFonts w:cs="Arial"/>
          <w:b/>
          <w:spacing w:val="-3"/>
          <w:sz w:val="24"/>
          <w:szCs w:val="24"/>
        </w:rPr>
        <w:t xml:space="preserve">address by the </w:t>
      </w:r>
      <w:r w:rsidR="006239D6" w:rsidRPr="00CF4489">
        <w:rPr>
          <w:rFonts w:cs="Arial"/>
          <w:b/>
          <w:spacing w:val="-3"/>
          <w:sz w:val="24"/>
          <w:szCs w:val="24"/>
        </w:rPr>
        <w:t>Deadline</w:t>
      </w:r>
      <w:r w:rsidRPr="00CF4489">
        <w:rPr>
          <w:rFonts w:cs="Arial"/>
          <w:b/>
          <w:spacing w:val="-3"/>
          <w:sz w:val="24"/>
          <w:szCs w:val="24"/>
        </w:rPr>
        <w:t>.</w:t>
      </w:r>
    </w:p>
    <w:p w14:paraId="4521C1A2" w14:textId="77777777" w:rsidR="009935F0" w:rsidRPr="00CF4489" w:rsidRDefault="009935F0" w:rsidP="00BE3F9D">
      <w:pPr>
        <w:pStyle w:val="ListParagraph"/>
        <w:tabs>
          <w:tab w:val="left" w:pos="-720"/>
          <w:tab w:val="left" w:pos="0"/>
        </w:tabs>
        <w:suppressAutoHyphens/>
        <w:jc w:val="both"/>
        <w:rPr>
          <w:rFonts w:cs="Arial"/>
          <w:spacing w:val="-3"/>
          <w:sz w:val="24"/>
          <w:szCs w:val="24"/>
        </w:rPr>
      </w:pPr>
    </w:p>
    <w:p w14:paraId="3B0E49FB" w14:textId="77777777" w:rsidR="009935F0" w:rsidRPr="00CF4489" w:rsidRDefault="009935F0" w:rsidP="00BE3F9D">
      <w:pPr>
        <w:pStyle w:val="ListParagraph"/>
        <w:numPr>
          <w:ilvl w:val="1"/>
          <w:numId w:val="19"/>
        </w:numPr>
        <w:tabs>
          <w:tab w:val="left" w:pos="-720"/>
          <w:tab w:val="left" w:pos="0"/>
        </w:tabs>
        <w:suppressAutoHyphens/>
        <w:ind w:left="720" w:hanging="720"/>
        <w:jc w:val="both"/>
        <w:rPr>
          <w:rFonts w:cs="Arial"/>
          <w:spacing w:val="-3"/>
          <w:sz w:val="24"/>
          <w:szCs w:val="24"/>
        </w:rPr>
      </w:pPr>
      <w:r w:rsidRPr="00CF4489">
        <w:rPr>
          <w:rFonts w:cs="Arial"/>
          <w:spacing w:val="-3"/>
          <w:sz w:val="24"/>
          <w:szCs w:val="24"/>
        </w:rPr>
        <w:t xml:space="preserve">The </w:t>
      </w:r>
      <w:r w:rsidR="00783054" w:rsidRPr="00CF4489">
        <w:rPr>
          <w:rFonts w:cs="Arial"/>
          <w:spacing w:val="-3"/>
          <w:sz w:val="24"/>
          <w:szCs w:val="24"/>
        </w:rPr>
        <w:t>HCPC</w:t>
      </w:r>
      <w:r w:rsidRPr="00CF4489">
        <w:rPr>
          <w:rFonts w:cs="Arial"/>
          <w:spacing w:val="-3"/>
          <w:sz w:val="24"/>
          <w:szCs w:val="24"/>
        </w:rPr>
        <w:t xml:space="preserve"> reserves the right at any time to issue further supplementary instructions and updates and amendments to the instructions and information contained in this Invitation to Tender as it shall in its absolute discretion think fit. </w:t>
      </w:r>
    </w:p>
    <w:p w14:paraId="2E38EBC4" w14:textId="77777777" w:rsidR="009935F0" w:rsidRPr="00CF4489" w:rsidRDefault="009935F0" w:rsidP="00BE3F9D">
      <w:pPr>
        <w:pStyle w:val="ListParagraph"/>
        <w:tabs>
          <w:tab w:val="left" w:pos="-720"/>
          <w:tab w:val="left" w:pos="0"/>
        </w:tabs>
        <w:suppressAutoHyphens/>
        <w:ind w:left="792"/>
        <w:jc w:val="both"/>
        <w:rPr>
          <w:rFonts w:cs="Arial"/>
          <w:spacing w:val="-3"/>
          <w:sz w:val="24"/>
          <w:szCs w:val="24"/>
        </w:rPr>
      </w:pPr>
    </w:p>
    <w:p w14:paraId="58B97FEA" w14:textId="77777777" w:rsidR="009935F0" w:rsidRPr="00CF4489" w:rsidRDefault="009935F0" w:rsidP="00BE3F9D">
      <w:pPr>
        <w:pStyle w:val="ListParagraph"/>
        <w:numPr>
          <w:ilvl w:val="1"/>
          <w:numId w:val="19"/>
        </w:numPr>
        <w:ind w:left="720" w:hanging="720"/>
        <w:jc w:val="both"/>
        <w:rPr>
          <w:rFonts w:cs="Arial"/>
          <w:spacing w:val="-3"/>
          <w:sz w:val="24"/>
          <w:szCs w:val="24"/>
        </w:rPr>
      </w:pPr>
      <w:r w:rsidRPr="00CF4489">
        <w:rPr>
          <w:rFonts w:cs="Arial"/>
          <w:spacing w:val="-3"/>
          <w:sz w:val="24"/>
          <w:szCs w:val="24"/>
        </w:rPr>
        <w:t xml:space="preserve">The </w:t>
      </w:r>
      <w:r w:rsidR="00783054" w:rsidRPr="00CF4489">
        <w:rPr>
          <w:rFonts w:cs="Arial"/>
          <w:spacing w:val="-3"/>
          <w:sz w:val="24"/>
          <w:szCs w:val="24"/>
        </w:rPr>
        <w:t>HCPC</w:t>
      </w:r>
      <w:r w:rsidRPr="00CF4489">
        <w:rPr>
          <w:rFonts w:cs="Arial"/>
          <w:spacing w:val="-3"/>
          <w:sz w:val="24"/>
          <w:szCs w:val="24"/>
        </w:rPr>
        <w:t xml:space="preserve"> will not be responsible for the costs or expenses of any Tenderer in relation to any matter referred to in this Invitation to Tender howsoever incurred. </w:t>
      </w:r>
    </w:p>
    <w:p w14:paraId="5F6D194F" w14:textId="52E25DA7" w:rsidR="004E75C4" w:rsidRDefault="004E75C4" w:rsidP="00BE3F9D">
      <w:pPr>
        <w:numPr>
          <w:ilvl w:val="12"/>
          <w:numId w:val="0"/>
        </w:numPr>
        <w:tabs>
          <w:tab w:val="left" w:pos="-720"/>
        </w:tabs>
        <w:suppressAutoHyphens/>
        <w:jc w:val="both"/>
        <w:rPr>
          <w:rFonts w:cs="Arial"/>
          <w:spacing w:val="-3"/>
          <w:sz w:val="24"/>
          <w:szCs w:val="24"/>
        </w:rPr>
      </w:pPr>
    </w:p>
    <w:p w14:paraId="7770DBB7" w14:textId="4DEFC238" w:rsidR="004E75C4" w:rsidRDefault="00AC65B4" w:rsidP="00BE3F9D">
      <w:pPr>
        <w:pStyle w:val="ListParagraph"/>
        <w:numPr>
          <w:ilvl w:val="0"/>
          <w:numId w:val="19"/>
        </w:numPr>
        <w:tabs>
          <w:tab w:val="left" w:pos="-720"/>
          <w:tab w:val="left" w:pos="0"/>
        </w:tabs>
        <w:suppressAutoHyphens/>
        <w:jc w:val="both"/>
        <w:outlineLvl w:val="1"/>
        <w:rPr>
          <w:rFonts w:cs="Arial"/>
          <w:b/>
          <w:spacing w:val="-3"/>
          <w:sz w:val="24"/>
          <w:szCs w:val="24"/>
        </w:rPr>
      </w:pPr>
      <w:bookmarkStart w:id="6" w:name="_Toc420649546"/>
      <w:r w:rsidRPr="00AC65B4">
        <w:rPr>
          <w:rFonts w:cs="Arial"/>
          <w:b/>
          <w:spacing w:val="-3"/>
          <w:sz w:val="24"/>
          <w:szCs w:val="24"/>
        </w:rPr>
        <w:t>Contract terms and conditions</w:t>
      </w:r>
      <w:bookmarkEnd w:id="6"/>
    </w:p>
    <w:p w14:paraId="01FAAFA5" w14:textId="77777777" w:rsidR="00783BE9" w:rsidRPr="00AC65B4" w:rsidRDefault="00783BE9" w:rsidP="00BE3F9D">
      <w:pPr>
        <w:pStyle w:val="ListParagraph"/>
        <w:tabs>
          <w:tab w:val="left" w:pos="-720"/>
          <w:tab w:val="left" w:pos="0"/>
        </w:tabs>
        <w:suppressAutoHyphens/>
        <w:ind w:left="360"/>
        <w:jc w:val="both"/>
        <w:outlineLvl w:val="1"/>
        <w:rPr>
          <w:rFonts w:cs="Arial"/>
          <w:b/>
          <w:spacing w:val="-3"/>
          <w:sz w:val="24"/>
          <w:szCs w:val="24"/>
        </w:rPr>
      </w:pPr>
    </w:p>
    <w:p w14:paraId="0E979756" w14:textId="73DA2E4E" w:rsidR="006E195C" w:rsidRPr="00CF4489" w:rsidRDefault="00DE646C" w:rsidP="00086A45">
      <w:pPr>
        <w:ind w:left="709" w:hanging="709"/>
        <w:jc w:val="both"/>
        <w:rPr>
          <w:rFonts w:cs="Arial"/>
          <w:spacing w:val="-3"/>
          <w:sz w:val="24"/>
          <w:szCs w:val="24"/>
          <w:u w:val="single"/>
        </w:rPr>
      </w:pPr>
      <w:r w:rsidRPr="00CF4489">
        <w:rPr>
          <w:rFonts w:cs="Arial"/>
          <w:spacing w:val="-3"/>
          <w:sz w:val="24"/>
          <w:szCs w:val="24"/>
        </w:rPr>
        <w:t xml:space="preserve">4.1  </w:t>
      </w:r>
      <w:r w:rsidRPr="00CF4489">
        <w:rPr>
          <w:rFonts w:cs="Arial"/>
          <w:spacing w:val="-3"/>
          <w:sz w:val="24"/>
          <w:szCs w:val="24"/>
        </w:rPr>
        <w:tab/>
      </w:r>
      <w:r w:rsidR="00FB39CD" w:rsidRPr="00CF4489">
        <w:rPr>
          <w:rFonts w:cs="Arial"/>
          <w:spacing w:val="-3"/>
          <w:sz w:val="24"/>
          <w:szCs w:val="24"/>
        </w:rPr>
        <w:t xml:space="preserve">In submitting a </w:t>
      </w:r>
      <w:r w:rsidR="00FB39CD" w:rsidRPr="0023091D">
        <w:rPr>
          <w:rFonts w:cs="Arial"/>
          <w:spacing w:val="-3"/>
          <w:sz w:val="24"/>
          <w:szCs w:val="24"/>
        </w:rPr>
        <w:t xml:space="preserve">response to this ITT </w:t>
      </w:r>
      <w:r w:rsidR="0023091D" w:rsidRPr="0023091D">
        <w:rPr>
          <w:rFonts w:cs="Arial"/>
          <w:color w:val="000000"/>
          <w:sz w:val="24"/>
          <w:szCs w:val="24"/>
        </w:rPr>
        <w:t>you offer to be bound by all the provisions of this ITT</w:t>
      </w:r>
      <w:r w:rsidR="00BA7B2A">
        <w:rPr>
          <w:rFonts w:cs="Arial"/>
          <w:color w:val="000000"/>
          <w:sz w:val="24"/>
          <w:szCs w:val="24"/>
        </w:rPr>
        <w:t xml:space="preserve">. </w:t>
      </w:r>
      <w:r w:rsidR="0023091D" w:rsidRPr="0023091D">
        <w:rPr>
          <w:rFonts w:cs="Arial"/>
          <w:color w:val="000000"/>
          <w:sz w:val="24"/>
          <w:szCs w:val="24"/>
        </w:rPr>
        <w:t xml:space="preserve"> </w:t>
      </w:r>
    </w:p>
    <w:p w14:paraId="5EB5630E" w14:textId="10EA7BC2" w:rsidR="004E75C4" w:rsidRDefault="00AC65B4" w:rsidP="00BE3F9D">
      <w:pPr>
        <w:pStyle w:val="ListParagraph"/>
        <w:numPr>
          <w:ilvl w:val="0"/>
          <w:numId w:val="19"/>
        </w:numPr>
        <w:tabs>
          <w:tab w:val="left" w:pos="-720"/>
          <w:tab w:val="left" w:pos="0"/>
        </w:tabs>
        <w:suppressAutoHyphens/>
        <w:jc w:val="both"/>
        <w:outlineLvl w:val="1"/>
        <w:rPr>
          <w:rFonts w:cs="Arial"/>
          <w:b/>
          <w:spacing w:val="-3"/>
          <w:sz w:val="24"/>
          <w:szCs w:val="24"/>
        </w:rPr>
      </w:pPr>
      <w:bookmarkStart w:id="7" w:name="_Toc420649547"/>
      <w:r w:rsidRPr="00AC65B4">
        <w:rPr>
          <w:rFonts w:cs="Arial"/>
          <w:b/>
          <w:spacing w:val="-3"/>
          <w:sz w:val="24"/>
          <w:szCs w:val="24"/>
        </w:rPr>
        <w:lastRenderedPageBreak/>
        <w:t>Acceptance of tenders</w:t>
      </w:r>
      <w:bookmarkEnd w:id="7"/>
    </w:p>
    <w:p w14:paraId="0E9A7914" w14:textId="77777777" w:rsidR="00783BE9" w:rsidRPr="00AC65B4" w:rsidRDefault="00783BE9" w:rsidP="00BE3F9D">
      <w:pPr>
        <w:pStyle w:val="ListParagraph"/>
        <w:tabs>
          <w:tab w:val="left" w:pos="-720"/>
          <w:tab w:val="left" w:pos="0"/>
        </w:tabs>
        <w:suppressAutoHyphens/>
        <w:ind w:left="360"/>
        <w:jc w:val="both"/>
        <w:outlineLvl w:val="1"/>
        <w:rPr>
          <w:rFonts w:cs="Arial"/>
          <w:b/>
          <w:spacing w:val="-3"/>
          <w:sz w:val="24"/>
          <w:szCs w:val="24"/>
        </w:rPr>
      </w:pPr>
    </w:p>
    <w:p w14:paraId="6FA5F383" w14:textId="77777777" w:rsidR="004E75C4" w:rsidRPr="00CF4489" w:rsidRDefault="007C36CF" w:rsidP="00BE3F9D">
      <w:pPr>
        <w:pStyle w:val="ListParagraph"/>
        <w:numPr>
          <w:ilvl w:val="1"/>
          <w:numId w:val="19"/>
        </w:numPr>
        <w:tabs>
          <w:tab w:val="left" w:pos="-720"/>
          <w:tab w:val="left" w:pos="0"/>
        </w:tabs>
        <w:suppressAutoHyphens/>
        <w:ind w:left="720" w:hanging="720"/>
        <w:jc w:val="both"/>
        <w:rPr>
          <w:rFonts w:cs="Arial"/>
          <w:spacing w:val="-3"/>
          <w:sz w:val="24"/>
          <w:szCs w:val="24"/>
        </w:rPr>
      </w:pPr>
      <w:r w:rsidRPr="00CF4489">
        <w:rPr>
          <w:rFonts w:cs="Arial"/>
          <w:spacing w:val="-3"/>
          <w:sz w:val="24"/>
          <w:szCs w:val="24"/>
        </w:rPr>
        <w:t xml:space="preserve">The </w:t>
      </w:r>
      <w:r w:rsidR="00783054" w:rsidRPr="00CF4489">
        <w:rPr>
          <w:rFonts w:cs="Arial"/>
          <w:spacing w:val="-3"/>
          <w:sz w:val="24"/>
          <w:szCs w:val="24"/>
        </w:rPr>
        <w:t>HCPC</w:t>
      </w:r>
      <w:r w:rsidRPr="00CF4489">
        <w:rPr>
          <w:rFonts w:cs="Arial"/>
          <w:spacing w:val="-3"/>
          <w:sz w:val="24"/>
          <w:szCs w:val="24"/>
        </w:rPr>
        <w:t xml:space="preserve"> </w:t>
      </w:r>
      <w:r w:rsidR="004E75C4" w:rsidRPr="00CF4489">
        <w:rPr>
          <w:rFonts w:cs="Arial"/>
          <w:spacing w:val="-3"/>
          <w:sz w:val="24"/>
          <w:szCs w:val="24"/>
        </w:rPr>
        <w:t>do</w:t>
      </w:r>
      <w:r w:rsidR="007C13E7" w:rsidRPr="00CF4489">
        <w:rPr>
          <w:rFonts w:cs="Arial"/>
          <w:spacing w:val="-3"/>
          <w:sz w:val="24"/>
          <w:szCs w:val="24"/>
        </w:rPr>
        <w:t>es</w:t>
      </w:r>
      <w:r w:rsidR="004E75C4" w:rsidRPr="00CF4489">
        <w:rPr>
          <w:rFonts w:cs="Arial"/>
          <w:spacing w:val="-3"/>
          <w:sz w:val="24"/>
          <w:szCs w:val="24"/>
        </w:rPr>
        <w:t xml:space="preserve"> not bind </w:t>
      </w:r>
      <w:r w:rsidR="007C13E7" w:rsidRPr="00CF4489">
        <w:rPr>
          <w:rFonts w:cs="Arial"/>
          <w:spacing w:val="-3"/>
          <w:sz w:val="24"/>
          <w:szCs w:val="24"/>
        </w:rPr>
        <w:t xml:space="preserve">itself </w:t>
      </w:r>
      <w:r w:rsidR="004E75C4" w:rsidRPr="00CF4489">
        <w:rPr>
          <w:rFonts w:cs="Arial"/>
          <w:spacing w:val="-3"/>
          <w:sz w:val="24"/>
          <w:szCs w:val="24"/>
        </w:rPr>
        <w:t>to accept the lowest or any tender.</w:t>
      </w:r>
    </w:p>
    <w:p w14:paraId="4C7BEA37" w14:textId="77777777" w:rsidR="004E75C4" w:rsidRPr="00CF4489" w:rsidRDefault="004E75C4" w:rsidP="00BE3F9D">
      <w:pPr>
        <w:numPr>
          <w:ilvl w:val="12"/>
          <w:numId w:val="0"/>
        </w:numPr>
        <w:tabs>
          <w:tab w:val="left" w:pos="-720"/>
          <w:tab w:val="left" w:pos="0"/>
        </w:tabs>
        <w:suppressAutoHyphens/>
        <w:ind w:left="720" w:hanging="720"/>
        <w:jc w:val="both"/>
        <w:rPr>
          <w:rFonts w:cs="Arial"/>
          <w:spacing w:val="-3"/>
          <w:sz w:val="24"/>
          <w:szCs w:val="24"/>
        </w:rPr>
      </w:pPr>
    </w:p>
    <w:p w14:paraId="48D5231C" w14:textId="77777777" w:rsidR="004E75C4" w:rsidRPr="00CF4489" w:rsidRDefault="004E75C4" w:rsidP="00BE3F9D">
      <w:pPr>
        <w:pStyle w:val="ListParagraph"/>
        <w:numPr>
          <w:ilvl w:val="1"/>
          <w:numId w:val="19"/>
        </w:numPr>
        <w:tabs>
          <w:tab w:val="left" w:pos="-720"/>
          <w:tab w:val="left" w:pos="0"/>
        </w:tabs>
        <w:suppressAutoHyphens/>
        <w:ind w:left="720" w:hanging="720"/>
        <w:jc w:val="both"/>
        <w:rPr>
          <w:rFonts w:cs="Arial"/>
          <w:spacing w:val="-3"/>
          <w:sz w:val="24"/>
          <w:szCs w:val="24"/>
        </w:rPr>
      </w:pPr>
      <w:r w:rsidRPr="00CF4489">
        <w:rPr>
          <w:rFonts w:cs="Arial"/>
          <w:spacing w:val="-3"/>
          <w:sz w:val="24"/>
          <w:szCs w:val="24"/>
        </w:rPr>
        <w:t xml:space="preserve">The </w:t>
      </w:r>
      <w:r w:rsidR="00783054" w:rsidRPr="00CF4489">
        <w:rPr>
          <w:rFonts w:cs="Arial"/>
          <w:spacing w:val="-3"/>
          <w:sz w:val="24"/>
          <w:szCs w:val="24"/>
        </w:rPr>
        <w:t>HCPC</w:t>
      </w:r>
      <w:r w:rsidRPr="00CF4489">
        <w:rPr>
          <w:rFonts w:cs="Arial"/>
          <w:spacing w:val="-3"/>
          <w:sz w:val="24"/>
          <w:szCs w:val="24"/>
        </w:rPr>
        <w:t xml:space="preserve"> reserve</w:t>
      </w:r>
      <w:r w:rsidR="00492B5E" w:rsidRPr="00CF4489">
        <w:rPr>
          <w:rFonts w:cs="Arial"/>
          <w:spacing w:val="-3"/>
          <w:sz w:val="24"/>
          <w:szCs w:val="24"/>
        </w:rPr>
        <w:t>s</w:t>
      </w:r>
      <w:r w:rsidRPr="00CF4489">
        <w:rPr>
          <w:rFonts w:cs="Arial"/>
          <w:spacing w:val="-3"/>
          <w:sz w:val="24"/>
          <w:szCs w:val="24"/>
        </w:rPr>
        <w:t xml:space="preserve"> the right to accept the whole or any part of any tender.</w:t>
      </w:r>
    </w:p>
    <w:p w14:paraId="33B0CEED" w14:textId="77777777" w:rsidR="004E75C4" w:rsidRPr="00CF4489" w:rsidRDefault="004E75C4" w:rsidP="00BE3F9D">
      <w:pPr>
        <w:numPr>
          <w:ilvl w:val="12"/>
          <w:numId w:val="0"/>
        </w:numPr>
        <w:tabs>
          <w:tab w:val="left" w:pos="-720"/>
          <w:tab w:val="left" w:pos="0"/>
        </w:tabs>
        <w:suppressAutoHyphens/>
        <w:ind w:left="720" w:hanging="720"/>
        <w:jc w:val="both"/>
        <w:rPr>
          <w:rFonts w:cs="Arial"/>
          <w:spacing w:val="-3"/>
          <w:sz w:val="24"/>
          <w:szCs w:val="24"/>
        </w:rPr>
      </w:pPr>
    </w:p>
    <w:p w14:paraId="20FF2733" w14:textId="77777777" w:rsidR="00974056" w:rsidRPr="00CF4489" w:rsidRDefault="004E75C4" w:rsidP="00BE3F9D">
      <w:pPr>
        <w:pStyle w:val="ListParagraph"/>
        <w:numPr>
          <w:ilvl w:val="1"/>
          <w:numId w:val="19"/>
        </w:numPr>
        <w:tabs>
          <w:tab w:val="left" w:pos="-720"/>
          <w:tab w:val="left" w:pos="0"/>
        </w:tabs>
        <w:suppressAutoHyphens/>
        <w:ind w:left="720" w:hanging="720"/>
        <w:jc w:val="both"/>
        <w:rPr>
          <w:rFonts w:cs="Arial"/>
          <w:spacing w:val="-3"/>
          <w:sz w:val="24"/>
          <w:szCs w:val="24"/>
        </w:rPr>
      </w:pPr>
      <w:r w:rsidRPr="00CF4489">
        <w:rPr>
          <w:rFonts w:cs="Arial"/>
          <w:spacing w:val="-3"/>
          <w:sz w:val="24"/>
          <w:szCs w:val="24"/>
        </w:rPr>
        <w:t xml:space="preserve">The tender is to remain open for acceptance </w:t>
      </w:r>
      <w:r w:rsidR="00BA570D" w:rsidRPr="00CF4489">
        <w:rPr>
          <w:rFonts w:cs="Arial"/>
          <w:spacing w:val="-3"/>
          <w:sz w:val="24"/>
          <w:szCs w:val="24"/>
        </w:rPr>
        <w:t xml:space="preserve">by HCPC </w:t>
      </w:r>
      <w:r w:rsidRPr="00CF4489">
        <w:rPr>
          <w:rFonts w:cs="Arial"/>
          <w:spacing w:val="-3"/>
          <w:sz w:val="24"/>
          <w:szCs w:val="24"/>
        </w:rPr>
        <w:t xml:space="preserve">for a </w:t>
      </w:r>
      <w:r w:rsidR="007C36CF" w:rsidRPr="00CF4489">
        <w:rPr>
          <w:rFonts w:cs="Arial"/>
          <w:spacing w:val="-3"/>
          <w:sz w:val="24"/>
          <w:szCs w:val="24"/>
        </w:rPr>
        <w:t xml:space="preserve">minimum </w:t>
      </w:r>
      <w:r w:rsidRPr="00CF4489">
        <w:rPr>
          <w:rFonts w:cs="Arial"/>
          <w:spacing w:val="-3"/>
          <w:sz w:val="24"/>
          <w:szCs w:val="24"/>
        </w:rPr>
        <w:t xml:space="preserve">period of 60 days from the </w:t>
      </w:r>
      <w:r w:rsidR="00492B5E" w:rsidRPr="00CF4489">
        <w:rPr>
          <w:rFonts w:cs="Arial"/>
          <w:spacing w:val="-3"/>
          <w:sz w:val="24"/>
          <w:szCs w:val="24"/>
        </w:rPr>
        <w:t>Deadline</w:t>
      </w:r>
      <w:r w:rsidRPr="00CF4489">
        <w:rPr>
          <w:rFonts w:cs="Arial"/>
          <w:spacing w:val="-3"/>
          <w:sz w:val="24"/>
          <w:szCs w:val="24"/>
        </w:rPr>
        <w:t>.</w:t>
      </w:r>
    </w:p>
    <w:p w14:paraId="6B3C379E" w14:textId="77777777" w:rsidR="006E195C" w:rsidRPr="00CF4489" w:rsidRDefault="006E195C" w:rsidP="00BE3F9D">
      <w:pPr>
        <w:numPr>
          <w:ilvl w:val="12"/>
          <w:numId w:val="0"/>
        </w:numPr>
        <w:tabs>
          <w:tab w:val="left" w:pos="-720"/>
          <w:tab w:val="left" w:pos="0"/>
        </w:tabs>
        <w:suppressAutoHyphens/>
        <w:ind w:left="720" w:hanging="720"/>
        <w:jc w:val="both"/>
        <w:rPr>
          <w:rFonts w:cs="Arial"/>
          <w:spacing w:val="-3"/>
          <w:sz w:val="24"/>
          <w:szCs w:val="24"/>
        </w:rPr>
      </w:pPr>
    </w:p>
    <w:p w14:paraId="5CDA32E6" w14:textId="771BA5F1" w:rsidR="00A128C6" w:rsidRDefault="00AC65B4" w:rsidP="00BE3F9D">
      <w:pPr>
        <w:pStyle w:val="ListParagraph"/>
        <w:numPr>
          <w:ilvl w:val="0"/>
          <w:numId w:val="19"/>
        </w:numPr>
        <w:tabs>
          <w:tab w:val="left" w:pos="-720"/>
          <w:tab w:val="left" w:pos="0"/>
        </w:tabs>
        <w:suppressAutoHyphens/>
        <w:jc w:val="both"/>
        <w:outlineLvl w:val="1"/>
        <w:rPr>
          <w:rFonts w:cs="Arial"/>
          <w:b/>
          <w:spacing w:val="-3"/>
          <w:sz w:val="24"/>
          <w:szCs w:val="24"/>
        </w:rPr>
      </w:pPr>
      <w:bookmarkStart w:id="8" w:name="_Toc420649548"/>
      <w:r w:rsidRPr="00AC65B4">
        <w:rPr>
          <w:rFonts w:cs="Arial"/>
          <w:b/>
          <w:spacing w:val="-3"/>
          <w:sz w:val="24"/>
          <w:szCs w:val="24"/>
        </w:rPr>
        <w:t>Quantities and scope</w:t>
      </w:r>
      <w:bookmarkEnd w:id="8"/>
    </w:p>
    <w:p w14:paraId="7ABA0802" w14:textId="77777777" w:rsidR="00783BE9" w:rsidRPr="00AC65B4" w:rsidRDefault="00783BE9" w:rsidP="00BE3F9D">
      <w:pPr>
        <w:pStyle w:val="ListParagraph"/>
        <w:tabs>
          <w:tab w:val="left" w:pos="-720"/>
          <w:tab w:val="left" w:pos="0"/>
        </w:tabs>
        <w:suppressAutoHyphens/>
        <w:ind w:left="360"/>
        <w:jc w:val="both"/>
        <w:outlineLvl w:val="1"/>
        <w:rPr>
          <w:rFonts w:cs="Arial"/>
          <w:b/>
          <w:spacing w:val="-3"/>
          <w:sz w:val="24"/>
          <w:szCs w:val="24"/>
        </w:rPr>
      </w:pPr>
    </w:p>
    <w:p w14:paraId="39DF7CE5" w14:textId="52140CD8" w:rsidR="00A128C6" w:rsidRPr="00CF4489" w:rsidRDefault="00A128C6" w:rsidP="00BE3F9D">
      <w:pPr>
        <w:pStyle w:val="BodyTextIndent"/>
        <w:numPr>
          <w:ilvl w:val="1"/>
          <w:numId w:val="19"/>
        </w:numPr>
        <w:ind w:left="720" w:hanging="720"/>
        <w:rPr>
          <w:rFonts w:cs="Arial"/>
          <w:sz w:val="24"/>
          <w:szCs w:val="24"/>
        </w:rPr>
      </w:pPr>
      <w:r w:rsidRPr="00CF4489">
        <w:rPr>
          <w:rFonts w:cs="Arial"/>
          <w:sz w:val="24"/>
          <w:szCs w:val="24"/>
        </w:rPr>
        <w:t xml:space="preserve">The quantities and scope of services set out in the Specification below are an estimate of the </w:t>
      </w:r>
      <w:r w:rsidR="00783054" w:rsidRPr="00CF4489">
        <w:rPr>
          <w:rFonts w:cs="Arial"/>
          <w:sz w:val="24"/>
          <w:szCs w:val="24"/>
        </w:rPr>
        <w:t>HCPC</w:t>
      </w:r>
      <w:r w:rsidRPr="00CF4489">
        <w:rPr>
          <w:rFonts w:cs="Arial"/>
          <w:sz w:val="24"/>
          <w:szCs w:val="24"/>
        </w:rPr>
        <w:t>’s requirements at the time of producing this ITT.</w:t>
      </w:r>
      <w:r w:rsidR="00B32AB0">
        <w:rPr>
          <w:rFonts w:cs="Arial"/>
          <w:sz w:val="24"/>
          <w:szCs w:val="24"/>
        </w:rPr>
        <w:t xml:space="preserve"> </w:t>
      </w:r>
      <w:r w:rsidRPr="00CF4489">
        <w:rPr>
          <w:rFonts w:cs="Arial"/>
          <w:sz w:val="24"/>
          <w:szCs w:val="24"/>
        </w:rPr>
        <w:t>The information provided is to the best of our knowledge accurate at the time of issuing the ITT but circumstan</w:t>
      </w:r>
      <w:r w:rsidR="006E195C">
        <w:rPr>
          <w:rFonts w:cs="Arial"/>
          <w:sz w:val="24"/>
          <w:szCs w:val="24"/>
        </w:rPr>
        <w:t xml:space="preserve">ces may change over </w:t>
      </w:r>
      <w:r w:rsidRPr="00CF4489">
        <w:rPr>
          <w:rFonts w:cs="Arial"/>
          <w:sz w:val="24"/>
          <w:szCs w:val="24"/>
        </w:rPr>
        <w:t>the contract</w:t>
      </w:r>
      <w:r w:rsidR="006E195C">
        <w:rPr>
          <w:rFonts w:cs="Arial"/>
          <w:sz w:val="24"/>
          <w:szCs w:val="24"/>
        </w:rPr>
        <w:t xml:space="preserve"> duration</w:t>
      </w:r>
      <w:r w:rsidRPr="00CF4489">
        <w:rPr>
          <w:rFonts w:cs="Arial"/>
          <w:sz w:val="24"/>
          <w:szCs w:val="24"/>
        </w:rPr>
        <w:t>.</w:t>
      </w:r>
    </w:p>
    <w:p w14:paraId="4DC720C7" w14:textId="77777777" w:rsidR="00A128C6" w:rsidRPr="00CF4489" w:rsidRDefault="00A128C6" w:rsidP="00BE3F9D">
      <w:pPr>
        <w:pStyle w:val="BodyTextIndent"/>
        <w:rPr>
          <w:rFonts w:cs="Arial"/>
          <w:sz w:val="24"/>
          <w:szCs w:val="24"/>
        </w:rPr>
      </w:pPr>
    </w:p>
    <w:p w14:paraId="6B4145FC" w14:textId="77777777" w:rsidR="00A128C6" w:rsidRPr="00CF4489" w:rsidRDefault="00A128C6" w:rsidP="00BE3F9D">
      <w:pPr>
        <w:pStyle w:val="BodyTextIndent"/>
        <w:numPr>
          <w:ilvl w:val="1"/>
          <w:numId w:val="19"/>
        </w:numPr>
        <w:tabs>
          <w:tab w:val="clear" w:pos="-720"/>
          <w:tab w:val="clear" w:pos="0"/>
        </w:tabs>
        <w:ind w:left="720" w:hanging="720"/>
        <w:rPr>
          <w:rFonts w:cs="Arial"/>
          <w:sz w:val="24"/>
          <w:szCs w:val="24"/>
        </w:rPr>
      </w:pPr>
      <w:r w:rsidRPr="00CF4489">
        <w:rPr>
          <w:rFonts w:cs="Arial"/>
          <w:sz w:val="24"/>
          <w:szCs w:val="24"/>
        </w:rPr>
        <w:t xml:space="preserve">Tenderers must form their own opinions, making such investigations and taking such advice (including professional advice) as is appropriate without reliance upon any opinion or other information provided by the </w:t>
      </w:r>
      <w:r w:rsidR="00783054" w:rsidRPr="00CF4489">
        <w:rPr>
          <w:rFonts w:cs="Arial"/>
          <w:sz w:val="24"/>
          <w:szCs w:val="24"/>
        </w:rPr>
        <w:t>HCPC</w:t>
      </w:r>
      <w:r w:rsidRPr="00CF4489">
        <w:rPr>
          <w:rFonts w:cs="Arial"/>
          <w:sz w:val="24"/>
          <w:szCs w:val="24"/>
        </w:rPr>
        <w:t xml:space="preserve"> or their advisers and representatives. Tenderers should notify the </w:t>
      </w:r>
      <w:r w:rsidR="00783054" w:rsidRPr="00CF4489">
        <w:rPr>
          <w:rFonts w:cs="Arial"/>
          <w:sz w:val="24"/>
          <w:szCs w:val="24"/>
        </w:rPr>
        <w:t>HCPC</w:t>
      </w:r>
      <w:r w:rsidRPr="00CF4489">
        <w:rPr>
          <w:rFonts w:cs="Arial"/>
          <w:sz w:val="24"/>
          <w:szCs w:val="24"/>
        </w:rPr>
        <w:t xml:space="preserve"> promptly of any perceived ambiguity, inconsistency or omission in this ITT, any of its associated documents and/or any other information issued to them during the procurement process.</w:t>
      </w:r>
    </w:p>
    <w:p w14:paraId="35C84B81" w14:textId="77777777" w:rsidR="006E195C" w:rsidRPr="00CF4489" w:rsidRDefault="006E195C" w:rsidP="00BE3F9D">
      <w:pPr>
        <w:pStyle w:val="BodyTextIndent"/>
        <w:rPr>
          <w:rFonts w:cs="Arial"/>
          <w:sz w:val="24"/>
          <w:szCs w:val="24"/>
        </w:rPr>
      </w:pPr>
    </w:p>
    <w:p w14:paraId="661E8288" w14:textId="78BBE725" w:rsidR="004E75C4" w:rsidRDefault="00AC65B4" w:rsidP="00BE3F9D">
      <w:pPr>
        <w:pStyle w:val="BodyTextIndent"/>
        <w:numPr>
          <w:ilvl w:val="0"/>
          <w:numId w:val="19"/>
        </w:numPr>
        <w:outlineLvl w:val="1"/>
        <w:rPr>
          <w:rFonts w:cs="Arial"/>
          <w:b/>
          <w:sz w:val="24"/>
          <w:szCs w:val="24"/>
        </w:rPr>
      </w:pPr>
      <w:bookmarkStart w:id="9" w:name="_Toc420649549"/>
      <w:r w:rsidRPr="00E63847">
        <w:rPr>
          <w:rFonts w:cs="Arial"/>
          <w:b/>
          <w:sz w:val="24"/>
          <w:szCs w:val="24"/>
        </w:rPr>
        <w:t>Further information</w:t>
      </w:r>
      <w:bookmarkEnd w:id="9"/>
    </w:p>
    <w:p w14:paraId="5B9F77D7" w14:textId="77777777" w:rsidR="00783BE9" w:rsidRPr="00E63847" w:rsidRDefault="00783BE9" w:rsidP="00BE3F9D">
      <w:pPr>
        <w:pStyle w:val="BodyTextIndent"/>
        <w:numPr>
          <w:ilvl w:val="0"/>
          <w:numId w:val="0"/>
        </w:numPr>
        <w:ind w:left="360"/>
        <w:outlineLvl w:val="1"/>
        <w:rPr>
          <w:rFonts w:cs="Arial"/>
          <w:b/>
          <w:sz w:val="24"/>
          <w:szCs w:val="24"/>
        </w:rPr>
      </w:pPr>
    </w:p>
    <w:p w14:paraId="2078DF70" w14:textId="411F157C" w:rsidR="006E195C" w:rsidRDefault="00426A48" w:rsidP="00BE3F9D">
      <w:pPr>
        <w:pStyle w:val="ListParagraph"/>
        <w:numPr>
          <w:ilvl w:val="1"/>
          <w:numId w:val="19"/>
        </w:numPr>
        <w:tabs>
          <w:tab w:val="left" w:pos="-720"/>
        </w:tabs>
        <w:suppressAutoHyphens/>
        <w:ind w:left="720" w:hanging="720"/>
        <w:jc w:val="both"/>
        <w:rPr>
          <w:rFonts w:cs="Arial"/>
          <w:spacing w:val="-3"/>
          <w:sz w:val="24"/>
          <w:szCs w:val="24"/>
        </w:rPr>
      </w:pPr>
      <w:r w:rsidRPr="00CF4489">
        <w:rPr>
          <w:rFonts w:cs="Arial"/>
          <w:spacing w:val="-3"/>
          <w:sz w:val="24"/>
          <w:szCs w:val="24"/>
        </w:rPr>
        <w:t xml:space="preserve">All requests for further information or clarification of the </w:t>
      </w:r>
      <w:r w:rsidR="00783054" w:rsidRPr="00CF4489">
        <w:rPr>
          <w:rFonts w:cs="Arial"/>
          <w:spacing w:val="-3"/>
          <w:sz w:val="24"/>
          <w:szCs w:val="24"/>
        </w:rPr>
        <w:t>HCPC</w:t>
      </w:r>
      <w:r w:rsidRPr="00CF4489">
        <w:rPr>
          <w:rFonts w:cs="Arial"/>
          <w:spacing w:val="-3"/>
          <w:sz w:val="24"/>
          <w:szCs w:val="24"/>
        </w:rPr>
        <w:t>’s requirements</w:t>
      </w:r>
      <w:r w:rsidR="002409E9" w:rsidRPr="00CF4489">
        <w:rPr>
          <w:rFonts w:cs="Arial"/>
          <w:spacing w:val="-3"/>
          <w:sz w:val="24"/>
          <w:szCs w:val="24"/>
        </w:rPr>
        <w:t xml:space="preserve"> in relation to this ITT</w:t>
      </w:r>
      <w:r w:rsidRPr="00CF4489">
        <w:rPr>
          <w:rFonts w:cs="Arial"/>
          <w:spacing w:val="-3"/>
          <w:sz w:val="24"/>
          <w:szCs w:val="24"/>
        </w:rPr>
        <w:t xml:space="preserve"> must be addressed to</w:t>
      </w:r>
      <w:r w:rsidR="006E195C">
        <w:rPr>
          <w:rFonts w:cs="Arial"/>
          <w:spacing w:val="-3"/>
          <w:sz w:val="24"/>
          <w:szCs w:val="24"/>
        </w:rPr>
        <w:t>:</w:t>
      </w:r>
      <w:r w:rsidRPr="00CF4489">
        <w:rPr>
          <w:rFonts w:cs="Arial"/>
          <w:spacing w:val="-3"/>
          <w:sz w:val="24"/>
          <w:szCs w:val="24"/>
        </w:rPr>
        <w:t xml:space="preserve"> </w:t>
      </w:r>
    </w:p>
    <w:p w14:paraId="6087FAE8" w14:textId="77777777" w:rsidR="00086A45" w:rsidRDefault="00086A45" w:rsidP="00086A45">
      <w:pPr>
        <w:pStyle w:val="ListParagraph"/>
        <w:tabs>
          <w:tab w:val="left" w:pos="-720"/>
        </w:tabs>
        <w:suppressAutoHyphens/>
        <w:jc w:val="both"/>
        <w:rPr>
          <w:rFonts w:cs="Arial"/>
          <w:spacing w:val="-3"/>
          <w:sz w:val="24"/>
          <w:szCs w:val="24"/>
        </w:rPr>
      </w:pPr>
    </w:p>
    <w:p w14:paraId="7706A730" w14:textId="3FB07873" w:rsidR="006E195C" w:rsidRDefault="00B32AB0" w:rsidP="00BE3F9D">
      <w:pPr>
        <w:pStyle w:val="ListParagraph"/>
        <w:tabs>
          <w:tab w:val="left" w:pos="-720"/>
        </w:tabs>
        <w:suppressAutoHyphens/>
        <w:jc w:val="both"/>
        <w:rPr>
          <w:rFonts w:cs="Arial"/>
          <w:spacing w:val="-3"/>
          <w:sz w:val="24"/>
          <w:szCs w:val="24"/>
        </w:rPr>
      </w:pPr>
      <w:hyperlink r:id="rId16" w:history="1">
        <w:r w:rsidR="006E195C" w:rsidRPr="00E20077">
          <w:rPr>
            <w:rStyle w:val="Hyperlink"/>
            <w:rFonts w:cs="Arial"/>
            <w:spacing w:val="-3"/>
            <w:sz w:val="24"/>
            <w:szCs w:val="24"/>
          </w:rPr>
          <w:t>sara.harris@hcpc-uk.org</w:t>
        </w:r>
      </w:hyperlink>
    </w:p>
    <w:p w14:paraId="3662F5E9" w14:textId="5BB16D59" w:rsidR="006E195C" w:rsidRDefault="00B32AB0" w:rsidP="00BE3F9D">
      <w:pPr>
        <w:pStyle w:val="ListParagraph"/>
        <w:tabs>
          <w:tab w:val="left" w:pos="-720"/>
        </w:tabs>
        <w:suppressAutoHyphens/>
        <w:jc w:val="both"/>
        <w:rPr>
          <w:rStyle w:val="Hyperlink"/>
          <w:rFonts w:cs="Arial"/>
          <w:spacing w:val="-3"/>
          <w:sz w:val="24"/>
          <w:szCs w:val="24"/>
        </w:rPr>
      </w:pPr>
      <w:hyperlink r:id="rId17" w:history="1">
        <w:r w:rsidR="006E195C" w:rsidRPr="00E20077">
          <w:rPr>
            <w:rStyle w:val="Hyperlink"/>
            <w:rFonts w:cs="Arial"/>
            <w:spacing w:val="-3"/>
            <w:sz w:val="24"/>
            <w:szCs w:val="24"/>
          </w:rPr>
          <w:t>Procurement@hcps-uk.org</w:t>
        </w:r>
      </w:hyperlink>
    </w:p>
    <w:p w14:paraId="40BCCBB8" w14:textId="77777777" w:rsidR="00086A45" w:rsidRDefault="00086A45" w:rsidP="00BE3F9D">
      <w:pPr>
        <w:pStyle w:val="ListParagraph"/>
        <w:tabs>
          <w:tab w:val="left" w:pos="-720"/>
        </w:tabs>
        <w:suppressAutoHyphens/>
        <w:jc w:val="both"/>
        <w:rPr>
          <w:rFonts w:cs="Arial"/>
          <w:spacing w:val="-3"/>
          <w:sz w:val="24"/>
          <w:szCs w:val="24"/>
        </w:rPr>
      </w:pPr>
    </w:p>
    <w:p w14:paraId="2C41DA2B" w14:textId="566B0826" w:rsidR="00086A45" w:rsidRPr="00B835FB" w:rsidRDefault="00426A48" w:rsidP="00086A45">
      <w:pPr>
        <w:pStyle w:val="ListParagraph"/>
        <w:numPr>
          <w:ilvl w:val="1"/>
          <w:numId w:val="19"/>
        </w:numPr>
        <w:tabs>
          <w:tab w:val="left" w:pos="-720"/>
        </w:tabs>
        <w:suppressAutoHyphens/>
        <w:ind w:left="720" w:hanging="720"/>
        <w:jc w:val="both"/>
        <w:rPr>
          <w:rFonts w:cs="Arial"/>
          <w:spacing w:val="-3"/>
          <w:sz w:val="24"/>
          <w:szCs w:val="24"/>
        </w:rPr>
      </w:pPr>
      <w:r w:rsidRPr="006E195C">
        <w:rPr>
          <w:rFonts w:cs="Arial"/>
          <w:spacing w:val="-3"/>
          <w:sz w:val="24"/>
          <w:szCs w:val="24"/>
        </w:rPr>
        <w:t>The closing date for any further questions/clarification will be</w:t>
      </w:r>
      <w:r w:rsidR="00FE1059" w:rsidRPr="006E195C">
        <w:rPr>
          <w:rFonts w:cs="Arial"/>
          <w:spacing w:val="-3"/>
          <w:sz w:val="24"/>
          <w:szCs w:val="24"/>
        </w:rPr>
        <w:t xml:space="preserve"> </w:t>
      </w:r>
      <w:r w:rsidR="00086A45" w:rsidRPr="00B835FB">
        <w:rPr>
          <w:rFonts w:cs="Arial"/>
          <w:b/>
          <w:bCs/>
          <w:spacing w:val="-3"/>
          <w:sz w:val="24"/>
          <w:szCs w:val="24"/>
        </w:rPr>
        <w:t>15 August 2022</w:t>
      </w:r>
      <w:r w:rsidR="004156C1">
        <w:rPr>
          <w:rFonts w:cs="Arial"/>
          <w:b/>
          <w:bCs/>
          <w:spacing w:val="-3"/>
          <w:sz w:val="24"/>
          <w:szCs w:val="24"/>
        </w:rPr>
        <w:t>;</w:t>
      </w:r>
      <w:r w:rsidR="00086A45" w:rsidRPr="00B835FB">
        <w:rPr>
          <w:rFonts w:cs="Arial"/>
          <w:b/>
          <w:bCs/>
          <w:spacing w:val="-3"/>
          <w:sz w:val="24"/>
          <w:szCs w:val="24"/>
        </w:rPr>
        <w:t xml:space="preserve"> </w:t>
      </w:r>
      <w:r w:rsidR="00B32AB0">
        <w:rPr>
          <w:rFonts w:cs="Arial"/>
          <w:b/>
          <w:bCs/>
          <w:spacing w:val="-3"/>
          <w:sz w:val="24"/>
          <w:szCs w:val="24"/>
        </w:rPr>
        <w:t>17</w:t>
      </w:r>
      <w:r w:rsidR="00086A45" w:rsidRPr="00B835FB">
        <w:rPr>
          <w:rFonts w:cs="Arial"/>
          <w:b/>
          <w:bCs/>
          <w:spacing w:val="-3"/>
          <w:sz w:val="24"/>
          <w:szCs w:val="24"/>
        </w:rPr>
        <w:t xml:space="preserve">:00. </w:t>
      </w:r>
    </w:p>
    <w:p w14:paraId="1C002833" w14:textId="755B658E" w:rsidR="002409E9" w:rsidRPr="00CF4489" w:rsidRDefault="002409E9" w:rsidP="00086A45">
      <w:pPr>
        <w:pStyle w:val="ListParagraph"/>
        <w:tabs>
          <w:tab w:val="left" w:pos="-720"/>
        </w:tabs>
        <w:suppressAutoHyphens/>
        <w:jc w:val="both"/>
        <w:rPr>
          <w:rFonts w:cs="Arial"/>
          <w:spacing w:val="-3"/>
          <w:sz w:val="24"/>
          <w:szCs w:val="24"/>
        </w:rPr>
      </w:pPr>
    </w:p>
    <w:p w14:paraId="53D1A973" w14:textId="77777777" w:rsidR="007166B6" w:rsidRDefault="002409E9" w:rsidP="00640DBE">
      <w:pPr>
        <w:pStyle w:val="ListParagraph"/>
        <w:numPr>
          <w:ilvl w:val="1"/>
          <w:numId w:val="19"/>
        </w:numPr>
        <w:tabs>
          <w:tab w:val="left" w:pos="-720"/>
        </w:tabs>
        <w:suppressAutoHyphens/>
        <w:ind w:left="720" w:hanging="720"/>
        <w:jc w:val="both"/>
        <w:rPr>
          <w:rFonts w:cs="Arial"/>
          <w:spacing w:val="-3"/>
          <w:sz w:val="24"/>
          <w:szCs w:val="24"/>
        </w:rPr>
      </w:pPr>
      <w:r w:rsidRPr="00CF4489">
        <w:rPr>
          <w:rFonts w:cs="Arial"/>
          <w:spacing w:val="-3"/>
          <w:sz w:val="24"/>
          <w:szCs w:val="24"/>
        </w:rPr>
        <w:t xml:space="preserve">The </w:t>
      </w:r>
      <w:r w:rsidR="00783054" w:rsidRPr="00CF4489">
        <w:rPr>
          <w:rFonts w:cs="Arial"/>
          <w:spacing w:val="-3"/>
          <w:sz w:val="24"/>
          <w:szCs w:val="24"/>
        </w:rPr>
        <w:t>HCPC</w:t>
      </w:r>
      <w:r w:rsidRPr="00CF4489">
        <w:rPr>
          <w:rFonts w:cs="Arial"/>
          <w:spacing w:val="-3"/>
          <w:sz w:val="24"/>
          <w:szCs w:val="24"/>
        </w:rPr>
        <w:t xml:space="preserve"> reserves the right to issue the response to any clarification request made to all tenderers unless </w:t>
      </w:r>
      <w:r w:rsidR="00A6414F" w:rsidRPr="00CF4489">
        <w:rPr>
          <w:rFonts w:cs="Arial"/>
          <w:spacing w:val="-3"/>
          <w:sz w:val="24"/>
          <w:szCs w:val="24"/>
        </w:rPr>
        <w:t xml:space="preserve">it is expressly required to be kept confidential at the time the request is made. </w:t>
      </w:r>
    </w:p>
    <w:p w14:paraId="2D5E7167" w14:textId="77777777" w:rsidR="007166B6" w:rsidRPr="007166B6" w:rsidRDefault="007166B6" w:rsidP="007166B6">
      <w:pPr>
        <w:pStyle w:val="ListParagraph"/>
        <w:rPr>
          <w:rFonts w:cs="Arial"/>
          <w:spacing w:val="-3"/>
          <w:sz w:val="24"/>
          <w:szCs w:val="24"/>
        </w:rPr>
      </w:pPr>
    </w:p>
    <w:p w14:paraId="084CE371" w14:textId="5B652F3A" w:rsidR="00640DBE" w:rsidRPr="007166B6" w:rsidRDefault="00A6414F" w:rsidP="00640DBE">
      <w:pPr>
        <w:pStyle w:val="ListParagraph"/>
        <w:numPr>
          <w:ilvl w:val="1"/>
          <w:numId w:val="19"/>
        </w:numPr>
        <w:tabs>
          <w:tab w:val="left" w:pos="-720"/>
        </w:tabs>
        <w:suppressAutoHyphens/>
        <w:ind w:left="720" w:hanging="720"/>
        <w:jc w:val="both"/>
        <w:rPr>
          <w:rFonts w:cs="Arial"/>
          <w:spacing w:val="-3"/>
          <w:sz w:val="24"/>
          <w:szCs w:val="24"/>
        </w:rPr>
      </w:pPr>
      <w:r w:rsidRPr="007166B6">
        <w:rPr>
          <w:rFonts w:cs="Arial"/>
          <w:spacing w:val="-3"/>
          <w:sz w:val="24"/>
          <w:szCs w:val="24"/>
        </w:rPr>
        <w:t xml:space="preserve">If the </w:t>
      </w:r>
      <w:r w:rsidR="00783054" w:rsidRPr="007166B6">
        <w:rPr>
          <w:rFonts w:cs="Arial"/>
          <w:spacing w:val="-3"/>
          <w:sz w:val="24"/>
          <w:szCs w:val="24"/>
        </w:rPr>
        <w:t>HCPC</w:t>
      </w:r>
      <w:r w:rsidRPr="007166B6">
        <w:rPr>
          <w:rFonts w:cs="Arial"/>
          <w:spacing w:val="-3"/>
          <w:sz w:val="24"/>
          <w:szCs w:val="24"/>
        </w:rPr>
        <w:t xml:space="preserve"> considers that the contents of the request should not be kept confidential, it will inform the requester and the requester will have the opportunity to withdraw the request.</w:t>
      </w:r>
    </w:p>
    <w:p w14:paraId="55C86EBC" w14:textId="77777777" w:rsidR="00086A45" w:rsidRPr="00640DBE" w:rsidRDefault="00086A45" w:rsidP="00640DBE">
      <w:pPr>
        <w:pStyle w:val="ListParagraph"/>
        <w:tabs>
          <w:tab w:val="left" w:pos="-720"/>
        </w:tabs>
        <w:suppressAutoHyphens/>
        <w:jc w:val="both"/>
        <w:rPr>
          <w:rFonts w:cs="Arial"/>
          <w:spacing w:val="-3"/>
          <w:sz w:val="24"/>
          <w:szCs w:val="24"/>
        </w:rPr>
      </w:pPr>
    </w:p>
    <w:p w14:paraId="44C48680" w14:textId="0B00AD76" w:rsidR="004E75C4" w:rsidRDefault="00BB79FD" w:rsidP="00BE3F9D">
      <w:pPr>
        <w:pStyle w:val="ListParagraph"/>
        <w:numPr>
          <w:ilvl w:val="0"/>
          <w:numId w:val="19"/>
        </w:numPr>
        <w:tabs>
          <w:tab w:val="left" w:pos="-720"/>
        </w:tabs>
        <w:suppressAutoHyphens/>
        <w:jc w:val="both"/>
        <w:outlineLvl w:val="1"/>
        <w:rPr>
          <w:rFonts w:cs="Arial"/>
          <w:b/>
          <w:spacing w:val="-3"/>
          <w:sz w:val="24"/>
          <w:szCs w:val="24"/>
        </w:rPr>
      </w:pPr>
      <w:bookmarkStart w:id="10" w:name="_Toc420649550"/>
      <w:r w:rsidRPr="00D4465F">
        <w:rPr>
          <w:rFonts w:cs="Arial"/>
          <w:b/>
          <w:spacing w:val="-3"/>
          <w:sz w:val="24"/>
          <w:szCs w:val="24"/>
        </w:rPr>
        <w:t>Contract period</w:t>
      </w:r>
      <w:bookmarkEnd w:id="10"/>
    </w:p>
    <w:p w14:paraId="340B31FA" w14:textId="77777777" w:rsidR="00783BE9" w:rsidRPr="00D4465F" w:rsidRDefault="00783BE9" w:rsidP="00BE3F9D">
      <w:pPr>
        <w:pStyle w:val="ListParagraph"/>
        <w:tabs>
          <w:tab w:val="left" w:pos="-720"/>
        </w:tabs>
        <w:suppressAutoHyphens/>
        <w:ind w:left="360"/>
        <w:jc w:val="both"/>
        <w:outlineLvl w:val="1"/>
        <w:rPr>
          <w:rFonts w:cs="Arial"/>
          <w:b/>
          <w:spacing w:val="-3"/>
          <w:sz w:val="24"/>
          <w:szCs w:val="24"/>
        </w:rPr>
      </w:pPr>
    </w:p>
    <w:p w14:paraId="4268BA89" w14:textId="5A81D99E" w:rsidR="004E75C4" w:rsidRPr="00CF4489" w:rsidRDefault="004E75C4" w:rsidP="00BE3F9D">
      <w:pPr>
        <w:pStyle w:val="ListParagraph"/>
        <w:numPr>
          <w:ilvl w:val="1"/>
          <w:numId w:val="19"/>
        </w:numPr>
        <w:tabs>
          <w:tab w:val="left" w:pos="-720"/>
        </w:tabs>
        <w:suppressAutoHyphens/>
        <w:ind w:left="720" w:hanging="720"/>
        <w:jc w:val="both"/>
        <w:rPr>
          <w:rFonts w:cs="Arial"/>
          <w:spacing w:val="-3"/>
          <w:sz w:val="24"/>
          <w:szCs w:val="24"/>
        </w:rPr>
      </w:pPr>
      <w:r w:rsidRPr="00CF4489">
        <w:rPr>
          <w:rFonts w:cs="Arial"/>
          <w:spacing w:val="-3"/>
          <w:sz w:val="24"/>
          <w:szCs w:val="24"/>
        </w:rPr>
        <w:t xml:space="preserve">The </w:t>
      </w:r>
      <w:r w:rsidR="00A6414F" w:rsidRPr="00CF4489">
        <w:rPr>
          <w:rFonts w:cs="Arial"/>
          <w:spacing w:val="-3"/>
          <w:sz w:val="24"/>
          <w:szCs w:val="24"/>
        </w:rPr>
        <w:t xml:space="preserve">Contract </w:t>
      </w:r>
      <w:r w:rsidRPr="00CF4489">
        <w:rPr>
          <w:rFonts w:cs="Arial"/>
          <w:spacing w:val="-3"/>
          <w:sz w:val="24"/>
          <w:szCs w:val="24"/>
        </w:rPr>
        <w:t>will run for a</w:t>
      </w:r>
      <w:r w:rsidR="00A9274E" w:rsidRPr="00CF4489">
        <w:rPr>
          <w:rFonts w:cs="Arial"/>
          <w:spacing w:val="-3"/>
          <w:sz w:val="24"/>
          <w:szCs w:val="24"/>
        </w:rPr>
        <w:t xml:space="preserve"> </w:t>
      </w:r>
      <w:r w:rsidRPr="00CF4489">
        <w:rPr>
          <w:rFonts w:cs="Arial"/>
          <w:spacing w:val="-3"/>
          <w:sz w:val="24"/>
          <w:szCs w:val="24"/>
        </w:rPr>
        <w:t>period of</w:t>
      </w:r>
      <w:r w:rsidR="00455131">
        <w:rPr>
          <w:rFonts w:cs="Arial"/>
          <w:spacing w:val="-3"/>
          <w:sz w:val="24"/>
          <w:szCs w:val="24"/>
        </w:rPr>
        <w:t xml:space="preserve"> 12 months</w:t>
      </w:r>
      <w:r w:rsidRPr="00CF4489">
        <w:rPr>
          <w:rFonts w:cs="Arial"/>
          <w:spacing w:val="-3"/>
          <w:sz w:val="24"/>
          <w:szCs w:val="24"/>
        </w:rPr>
        <w:t xml:space="preserve"> </w:t>
      </w:r>
      <w:r w:rsidRPr="0025011A">
        <w:rPr>
          <w:rFonts w:cs="Arial"/>
          <w:spacing w:val="-3"/>
          <w:sz w:val="24"/>
          <w:szCs w:val="24"/>
        </w:rPr>
        <w:t>commencing</w:t>
      </w:r>
      <w:r w:rsidR="00A6414F" w:rsidRPr="0025011A">
        <w:rPr>
          <w:rFonts w:cs="Arial"/>
          <w:spacing w:val="-3"/>
          <w:sz w:val="24"/>
          <w:szCs w:val="24"/>
        </w:rPr>
        <w:t xml:space="preserve"> on</w:t>
      </w:r>
      <w:r w:rsidRPr="0025011A">
        <w:rPr>
          <w:rFonts w:cs="Arial"/>
          <w:spacing w:val="-3"/>
          <w:sz w:val="24"/>
          <w:szCs w:val="24"/>
        </w:rPr>
        <w:t xml:space="preserve"> </w:t>
      </w:r>
      <w:r w:rsidR="00640DBE">
        <w:rPr>
          <w:rFonts w:cs="Arial"/>
          <w:spacing w:val="-3"/>
          <w:sz w:val="24"/>
          <w:szCs w:val="24"/>
        </w:rPr>
        <w:t xml:space="preserve">[date tbc]. </w:t>
      </w:r>
    </w:p>
    <w:p w14:paraId="2659BEA2" w14:textId="77777777" w:rsidR="006E195C" w:rsidRPr="00CF4489" w:rsidRDefault="006E195C" w:rsidP="00BE3F9D">
      <w:pPr>
        <w:jc w:val="both"/>
        <w:rPr>
          <w:rFonts w:cs="Arial"/>
          <w:spacing w:val="-3"/>
          <w:sz w:val="24"/>
          <w:szCs w:val="24"/>
        </w:rPr>
      </w:pPr>
    </w:p>
    <w:p w14:paraId="25FA1C10" w14:textId="396193EF" w:rsidR="004E75C4" w:rsidRDefault="0025011A" w:rsidP="00BE3F9D">
      <w:pPr>
        <w:pStyle w:val="ListParagraph"/>
        <w:numPr>
          <w:ilvl w:val="0"/>
          <w:numId w:val="19"/>
        </w:numPr>
        <w:tabs>
          <w:tab w:val="left" w:pos="-720"/>
          <w:tab w:val="left" w:pos="0"/>
        </w:tabs>
        <w:suppressAutoHyphens/>
        <w:jc w:val="both"/>
        <w:outlineLvl w:val="1"/>
        <w:rPr>
          <w:rFonts w:cs="Arial"/>
          <w:b/>
          <w:spacing w:val="-3"/>
          <w:sz w:val="24"/>
          <w:szCs w:val="24"/>
        </w:rPr>
      </w:pPr>
      <w:bookmarkStart w:id="11" w:name="_Toc420649551"/>
      <w:r w:rsidRPr="0025011A">
        <w:rPr>
          <w:rFonts w:cs="Arial"/>
          <w:b/>
          <w:spacing w:val="-3"/>
          <w:sz w:val="24"/>
          <w:szCs w:val="24"/>
        </w:rPr>
        <w:t>Pricing</w:t>
      </w:r>
      <w:bookmarkEnd w:id="11"/>
    </w:p>
    <w:p w14:paraId="6F750958" w14:textId="77777777" w:rsidR="00783BE9" w:rsidRPr="0025011A" w:rsidRDefault="00783BE9" w:rsidP="00BE3F9D">
      <w:pPr>
        <w:pStyle w:val="ListParagraph"/>
        <w:tabs>
          <w:tab w:val="left" w:pos="-720"/>
          <w:tab w:val="left" w:pos="0"/>
        </w:tabs>
        <w:suppressAutoHyphens/>
        <w:ind w:left="360"/>
        <w:jc w:val="both"/>
        <w:outlineLvl w:val="1"/>
        <w:rPr>
          <w:rFonts w:cs="Arial"/>
          <w:b/>
          <w:spacing w:val="-3"/>
          <w:sz w:val="24"/>
          <w:szCs w:val="24"/>
        </w:rPr>
      </w:pPr>
    </w:p>
    <w:p w14:paraId="07134EA8" w14:textId="56CB0EC0" w:rsidR="00174505" w:rsidRDefault="00A81FF9" w:rsidP="00BE3F9D">
      <w:pPr>
        <w:pStyle w:val="ListParagraph"/>
        <w:numPr>
          <w:ilvl w:val="1"/>
          <w:numId w:val="19"/>
        </w:numPr>
        <w:tabs>
          <w:tab w:val="left" w:pos="-720"/>
        </w:tabs>
        <w:suppressAutoHyphens/>
        <w:ind w:hanging="792"/>
        <w:jc w:val="both"/>
        <w:rPr>
          <w:rFonts w:cs="Arial"/>
          <w:sz w:val="24"/>
          <w:szCs w:val="24"/>
        </w:rPr>
      </w:pPr>
      <w:r w:rsidRPr="00CF4489">
        <w:rPr>
          <w:rFonts w:cs="Arial"/>
          <w:sz w:val="24"/>
          <w:szCs w:val="24"/>
        </w:rPr>
        <w:lastRenderedPageBreak/>
        <w:t>The Tenderer shall price all items.</w:t>
      </w:r>
      <w:r w:rsidR="002031E4">
        <w:rPr>
          <w:rFonts w:cs="Arial"/>
          <w:sz w:val="24"/>
          <w:szCs w:val="24"/>
        </w:rPr>
        <w:t xml:space="preserve"> A budget of </w:t>
      </w:r>
      <w:r w:rsidR="002031E4">
        <w:rPr>
          <w:rFonts w:cs="Arial"/>
          <w:b/>
          <w:bCs/>
          <w:sz w:val="24"/>
          <w:szCs w:val="24"/>
        </w:rPr>
        <w:t>c.</w:t>
      </w:r>
      <w:r w:rsidR="002031E4" w:rsidRPr="00640DBE">
        <w:rPr>
          <w:rFonts w:cs="Arial"/>
          <w:b/>
          <w:bCs/>
          <w:sz w:val="24"/>
          <w:szCs w:val="24"/>
        </w:rPr>
        <w:t>£</w:t>
      </w:r>
      <w:r w:rsidR="00183B18" w:rsidRPr="00640DBE">
        <w:rPr>
          <w:rFonts w:cs="Arial"/>
          <w:b/>
          <w:bCs/>
          <w:sz w:val="24"/>
          <w:szCs w:val="24"/>
        </w:rPr>
        <w:t>5</w:t>
      </w:r>
      <w:r w:rsidR="003D6B01">
        <w:rPr>
          <w:rFonts w:cs="Arial"/>
          <w:b/>
          <w:bCs/>
          <w:sz w:val="24"/>
          <w:szCs w:val="24"/>
        </w:rPr>
        <w:t>2</w:t>
      </w:r>
      <w:r w:rsidR="002031E4" w:rsidRPr="00640DBE">
        <w:rPr>
          <w:rFonts w:cs="Arial"/>
          <w:b/>
          <w:bCs/>
          <w:sz w:val="24"/>
          <w:szCs w:val="24"/>
        </w:rPr>
        <w:t>,</w:t>
      </w:r>
      <w:r w:rsidR="002031E4">
        <w:rPr>
          <w:rFonts w:cs="Arial"/>
          <w:b/>
          <w:bCs/>
          <w:sz w:val="24"/>
          <w:szCs w:val="24"/>
        </w:rPr>
        <w:t>000.00</w:t>
      </w:r>
      <w:r w:rsidR="00524D7E">
        <w:rPr>
          <w:rFonts w:cs="Arial"/>
          <w:b/>
          <w:bCs/>
          <w:sz w:val="24"/>
          <w:szCs w:val="24"/>
        </w:rPr>
        <w:t xml:space="preserve"> </w:t>
      </w:r>
      <w:r w:rsidR="00524D7E">
        <w:rPr>
          <w:rFonts w:cs="Arial"/>
          <w:sz w:val="24"/>
          <w:szCs w:val="24"/>
        </w:rPr>
        <w:t>(</w:t>
      </w:r>
      <w:r w:rsidR="00455131">
        <w:rPr>
          <w:rFonts w:cs="Arial"/>
          <w:sz w:val="24"/>
          <w:szCs w:val="24"/>
        </w:rPr>
        <w:t>excl</w:t>
      </w:r>
      <w:r w:rsidR="00524D7E">
        <w:rPr>
          <w:rFonts w:cs="Arial"/>
          <w:sz w:val="24"/>
          <w:szCs w:val="24"/>
        </w:rPr>
        <w:t>. VAT)</w:t>
      </w:r>
      <w:r w:rsidR="002031E4">
        <w:rPr>
          <w:rFonts w:cs="Arial"/>
          <w:sz w:val="24"/>
          <w:szCs w:val="24"/>
        </w:rPr>
        <w:t xml:space="preserve"> is available for this work (depending on the scope of research).</w:t>
      </w:r>
      <w:r w:rsidRPr="00CF4489">
        <w:rPr>
          <w:rFonts w:cs="Arial"/>
          <w:sz w:val="24"/>
          <w:szCs w:val="24"/>
        </w:rPr>
        <w:t xml:space="preserve"> </w:t>
      </w:r>
    </w:p>
    <w:p w14:paraId="0ABD4964" w14:textId="77777777" w:rsidR="00174505" w:rsidRDefault="00174505" w:rsidP="00BE3F9D">
      <w:pPr>
        <w:pStyle w:val="ListParagraph"/>
        <w:tabs>
          <w:tab w:val="left" w:pos="-720"/>
        </w:tabs>
        <w:suppressAutoHyphens/>
        <w:ind w:left="792"/>
        <w:jc w:val="both"/>
        <w:rPr>
          <w:rFonts w:cs="Arial"/>
          <w:sz w:val="24"/>
          <w:szCs w:val="24"/>
        </w:rPr>
      </w:pPr>
    </w:p>
    <w:p w14:paraId="1AB54A50" w14:textId="77777777" w:rsidR="00D467BA" w:rsidRPr="00CF4489" w:rsidRDefault="00A81FF9" w:rsidP="00BE3F9D">
      <w:pPr>
        <w:pStyle w:val="ListParagraph"/>
        <w:numPr>
          <w:ilvl w:val="1"/>
          <w:numId w:val="19"/>
        </w:numPr>
        <w:tabs>
          <w:tab w:val="left" w:pos="-720"/>
        </w:tabs>
        <w:suppressAutoHyphens/>
        <w:ind w:hanging="792"/>
        <w:jc w:val="both"/>
        <w:rPr>
          <w:rFonts w:cs="Arial"/>
          <w:sz w:val="24"/>
          <w:szCs w:val="24"/>
        </w:rPr>
      </w:pPr>
      <w:r w:rsidRPr="00CF4489">
        <w:rPr>
          <w:rFonts w:cs="Arial"/>
          <w:sz w:val="24"/>
          <w:szCs w:val="24"/>
        </w:rPr>
        <w:t>The rates stated should exclude VAT which shall be charged at the prevailing rate, if applicable. No other costs will be accepted other than those in the Pricing Schedule.</w:t>
      </w:r>
      <w:r w:rsidR="0025011A" w:rsidRPr="0025011A">
        <w:rPr>
          <w:rFonts w:cs="Arial"/>
          <w:sz w:val="24"/>
          <w:szCs w:val="24"/>
        </w:rPr>
        <w:t xml:space="preserve"> </w:t>
      </w:r>
    </w:p>
    <w:p w14:paraId="37F08F64" w14:textId="77777777" w:rsidR="00A9274E" w:rsidRPr="00FA12B8" w:rsidRDefault="00A9274E" w:rsidP="00BE3F9D">
      <w:pPr>
        <w:numPr>
          <w:ilvl w:val="12"/>
          <w:numId w:val="0"/>
        </w:numPr>
        <w:tabs>
          <w:tab w:val="left" w:pos="-720"/>
        </w:tabs>
        <w:suppressAutoHyphens/>
        <w:ind w:left="720" w:hanging="720"/>
        <w:jc w:val="both"/>
        <w:rPr>
          <w:rFonts w:cs="Arial"/>
          <w:spacing w:val="-3"/>
          <w:sz w:val="24"/>
          <w:szCs w:val="24"/>
          <w:u w:val="single"/>
        </w:rPr>
      </w:pPr>
    </w:p>
    <w:p w14:paraId="22B9CF3D" w14:textId="7E283BD1" w:rsidR="00657176" w:rsidRDefault="00FA12B8" w:rsidP="00BE3F9D">
      <w:pPr>
        <w:pStyle w:val="ListParagraph"/>
        <w:numPr>
          <w:ilvl w:val="0"/>
          <w:numId w:val="19"/>
        </w:numPr>
        <w:tabs>
          <w:tab w:val="left" w:pos="-720"/>
          <w:tab w:val="left" w:pos="0"/>
        </w:tabs>
        <w:suppressAutoHyphens/>
        <w:jc w:val="both"/>
        <w:outlineLvl w:val="1"/>
        <w:rPr>
          <w:rFonts w:cs="Arial"/>
          <w:b/>
          <w:spacing w:val="-3"/>
          <w:sz w:val="24"/>
          <w:szCs w:val="24"/>
        </w:rPr>
      </w:pPr>
      <w:bookmarkStart w:id="12" w:name="_Toc420649552"/>
      <w:r w:rsidRPr="00FA12B8">
        <w:rPr>
          <w:rFonts w:cs="Arial"/>
          <w:b/>
          <w:spacing w:val="-3"/>
          <w:sz w:val="24"/>
          <w:szCs w:val="24"/>
        </w:rPr>
        <w:t>Evaluation</w:t>
      </w:r>
      <w:bookmarkEnd w:id="12"/>
    </w:p>
    <w:p w14:paraId="688BBA62" w14:textId="77777777" w:rsidR="00783BE9" w:rsidRPr="00FA12B8" w:rsidRDefault="00783BE9" w:rsidP="00BE3F9D">
      <w:pPr>
        <w:pStyle w:val="ListParagraph"/>
        <w:tabs>
          <w:tab w:val="left" w:pos="-720"/>
          <w:tab w:val="left" w:pos="0"/>
        </w:tabs>
        <w:suppressAutoHyphens/>
        <w:ind w:left="360"/>
        <w:jc w:val="both"/>
        <w:outlineLvl w:val="1"/>
        <w:rPr>
          <w:rFonts w:cs="Arial"/>
          <w:b/>
          <w:spacing w:val="-3"/>
          <w:sz w:val="24"/>
          <w:szCs w:val="24"/>
        </w:rPr>
      </w:pPr>
    </w:p>
    <w:p w14:paraId="4D501DD1" w14:textId="77777777" w:rsidR="00E8169B" w:rsidRPr="00CF4489" w:rsidRDefault="00A128C6" w:rsidP="00BE3F9D">
      <w:pPr>
        <w:pStyle w:val="ListParagraph"/>
        <w:numPr>
          <w:ilvl w:val="1"/>
          <w:numId w:val="19"/>
        </w:numPr>
        <w:tabs>
          <w:tab w:val="left" w:pos="-720"/>
        </w:tabs>
        <w:suppressAutoHyphens/>
        <w:ind w:hanging="792"/>
        <w:jc w:val="both"/>
        <w:rPr>
          <w:rFonts w:cs="Arial"/>
          <w:spacing w:val="-3"/>
          <w:sz w:val="24"/>
          <w:szCs w:val="24"/>
        </w:rPr>
      </w:pPr>
      <w:r w:rsidRPr="00CF4489">
        <w:rPr>
          <w:rFonts w:cs="Arial"/>
          <w:spacing w:val="-3"/>
          <w:sz w:val="24"/>
          <w:szCs w:val="24"/>
        </w:rPr>
        <w:t>T</w:t>
      </w:r>
      <w:r w:rsidR="00A9274E" w:rsidRPr="00CF4489">
        <w:rPr>
          <w:rFonts w:cs="Arial"/>
          <w:spacing w:val="-3"/>
          <w:sz w:val="24"/>
          <w:szCs w:val="24"/>
        </w:rPr>
        <w:t>enders will be evaluated using the following criteria</w:t>
      </w:r>
      <w:r w:rsidR="00A81FF9" w:rsidRPr="00CF4489">
        <w:rPr>
          <w:rFonts w:cs="Arial"/>
          <w:spacing w:val="-3"/>
          <w:sz w:val="24"/>
          <w:szCs w:val="24"/>
        </w:rPr>
        <w:t xml:space="preserve"> which ha</w:t>
      </w:r>
      <w:r w:rsidR="00FA12B8">
        <w:rPr>
          <w:rFonts w:cs="Arial"/>
          <w:spacing w:val="-3"/>
          <w:sz w:val="24"/>
          <w:szCs w:val="24"/>
        </w:rPr>
        <w:t>ve</w:t>
      </w:r>
      <w:r w:rsidR="00A81FF9" w:rsidRPr="00CF4489">
        <w:rPr>
          <w:rFonts w:cs="Arial"/>
          <w:spacing w:val="-3"/>
          <w:sz w:val="24"/>
          <w:szCs w:val="24"/>
        </w:rPr>
        <w:t xml:space="preserve"> been set out in more detail under Specification</w:t>
      </w:r>
      <w:r w:rsidR="00CD7680" w:rsidRPr="00CF4489">
        <w:rPr>
          <w:rFonts w:cs="Arial"/>
          <w:spacing w:val="-3"/>
          <w:sz w:val="24"/>
          <w:szCs w:val="24"/>
        </w:rPr>
        <w:t>:</w:t>
      </w:r>
    </w:p>
    <w:p w14:paraId="1594BFC8" w14:textId="77777777" w:rsidR="00CD7680" w:rsidRPr="00CF4489" w:rsidRDefault="00CD7680" w:rsidP="00BE3F9D">
      <w:pPr>
        <w:pStyle w:val="ListParagraph"/>
        <w:jc w:val="both"/>
        <w:rPr>
          <w:rFonts w:cs="Arial"/>
          <w:spacing w:val="-3"/>
          <w:sz w:val="24"/>
          <w:szCs w:val="24"/>
        </w:rPr>
      </w:pPr>
    </w:p>
    <w:tbl>
      <w:tblPr>
        <w:tblStyle w:val="TableGrid"/>
        <w:tblW w:w="0" w:type="auto"/>
        <w:tblInd w:w="792" w:type="dxa"/>
        <w:tblLook w:val="04A0" w:firstRow="1" w:lastRow="0" w:firstColumn="1" w:lastColumn="0" w:noHBand="0" w:noVBand="1"/>
      </w:tblPr>
      <w:tblGrid>
        <w:gridCol w:w="5866"/>
        <w:gridCol w:w="2126"/>
      </w:tblGrid>
      <w:tr w:rsidR="00925CC6" w:rsidRPr="00CF4489" w14:paraId="01ABF13D" w14:textId="77777777" w:rsidTr="00DB3573">
        <w:trPr>
          <w:trHeight w:val="402"/>
        </w:trPr>
        <w:tc>
          <w:tcPr>
            <w:tcW w:w="5866" w:type="dxa"/>
            <w:shd w:val="clear" w:color="auto" w:fill="D9D9D9" w:themeFill="background1" w:themeFillShade="D9"/>
            <w:vAlign w:val="center"/>
          </w:tcPr>
          <w:p w14:paraId="068E21DE" w14:textId="77777777" w:rsidR="00CD7680" w:rsidRPr="00CF4489" w:rsidRDefault="0099171F" w:rsidP="00DB3573">
            <w:pPr>
              <w:tabs>
                <w:tab w:val="left" w:pos="-720"/>
              </w:tabs>
              <w:suppressAutoHyphens/>
              <w:jc w:val="center"/>
              <w:rPr>
                <w:rFonts w:cs="Arial"/>
                <w:b/>
                <w:spacing w:val="-3"/>
                <w:sz w:val="24"/>
                <w:szCs w:val="24"/>
              </w:rPr>
            </w:pPr>
            <w:r w:rsidRPr="00CF4489">
              <w:rPr>
                <w:rFonts w:cs="Arial"/>
                <w:b/>
                <w:spacing w:val="-3"/>
                <w:sz w:val="24"/>
                <w:szCs w:val="24"/>
              </w:rPr>
              <w:t>E</w:t>
            </w:r>
            <w:r w:rsidR="00FA12B8" w:rsidRPr="00CF4489">
              <w:rPr>
                <w:rFonts w:cs="Arial"/>
                <w:b/>
                <w:spacing w:val="-3"/>
                <w:sz w:val="24"/>
                <w:szCs w:val="24"/>
              </w:rPr>
              <w:t>valuation criteria</w:t>
            </w:r>
          </w:p>
        </w:tc>
        <w:tc>
          <w:tcPr>
            <w:tcW w:w="2126" w:type="dxa"/>
            <w:shd w:val="clear" w:color="auto" w:fill="D9D9D9" w:themeFill="background1" w:themeFillShade="D9"/>
            <w:vAlign w:val="center"/>
          </w:tcPr>
          <w:p w14:paraId="15B5FCB2" w14:textId="77777777" w:rsidR="00CD7680" w:rsidRPr="00CF4489" w:rsidRDefault="00FA12B8" w:rsidP="00DB3573">
            <w:pPr>
              <w:tabs>
                <w:tab w:val="left" w:pos="-720"/>
              </w:tabs>
              <w:suppressAutoHyphens/>
              <w:jc w:val="center"/>
              <w:rPr>
                <w:rFonts w:cs="Arial"/>
                <w:b/>
                <w:spacing w:val="-3"/>
                <w:sz w:val="24"/>
                <w:szCs w:val="24"/>
              </w:rPr>
            </w:pPr>
            <w:r w:rsidRPr="00CF4489">
              <w:rPr>
                <w:rFonts w:cs="Arial"/>
                <w:b/>
                <w:spacing w:val="-3"/>
                <w:sz w:val="24"/>
                <w:szCs w:val="24"/>
              </w:rPr>
              <w:t>Weighting (%)</w:t>
            </w:r>
          </w:p>
        </w:tc>
      </w:tr>
      <w:tr w:rsidR="00925CC6" w:rsidRPr="00CF4489" w14:paraId="7816C1FF" w14:textId="77777777" w:rsidTr="00FA12B8">
        <w:tc>
          <w:tcPr>
            <w:tcW w:w="5866" w:type="dxa"/>
          </w:tcPr>
          <w:p w14:paraId="5878E0DA" w14:textId="77777777" w:rsidR="00551E5A" w:rsidRDefault="00551E5A" w:rsidP="00BE3F9D">
            <w:pPr>
              <w:pStyle w:val="ListParagraph"/>
              <w:tabs>
                <w:tab w:val="left" w:pos="29"/>
              </w:tabs>
              <w:autoSpaceDE w:val="0"/>
              <w:autoSpaceDN w:val="0"/>
              <w:adjustRightInd w:val="0"/>
              <w:ind w:left="785"/>
              <w:jc w:val="both"/>
              <w:rPr>
                <w:rFonts w:cs="Arial"/>
                <w:sz w:val="24"/>
                <w:szCs w:val="24"/>
              </w:rPr>
            </w:pPr>
          </w:p>
          <w:p w14:paraId="71B0E488" w14:textId="6DF6E240" w:rsidR="002031E4" w:rsidRDefault="002031E4" w:rsidP="00E631C6">
            <w:pPr>
              <w:pStyle w:val="ListParagraph"/>
              <w:numPr>
                <w:ilvl w:val="0"/>
                <w:numId w:val="32"/>
              </w:numPr>
              <w:tabs>
                <w:tab w:val="left" w:pos="29"/>
              </w:tabs>
              <w:autoSpaceDE w:val="0"/>
              <w:autoSpaceDN w:val="0"/>
              <w:adjustRightInd w:val="0"/>
              <w:jc w:val="both"/>
              <w:rPr>
                <w:rFonts w:cs="Arial"/>
                <w:sz w:val="24"/>
                <w:szCs w:val="24"/>
              </w:rPr>
            </w:pPr>
            <w:r w:rsidRPr="00E439D3">
              <w:rPr>
                <w:rFonts w:cs="Arial"/>
                <w:sz w:val="24"/>
                <w:szCs w:val="24"/>
              </w:rPr>
              <w:t>Understanding of the role of the HCPC as a regulator</w:t>
            </w:r>
          </w:p>
          <w:p w14:paraId="2A3C19BD" w14:textId="77777777" w:rsidR="002031E4" w:rsidRPr="00E439D3" w:rsidRDefault="002031E4" w:rsidP="00E631C6">
            <w:pPr>
              <w:pStyle w:val="ListParagraph"/>
              <w:numPr>
                <w:ilvl w:val="0"/>
                <w:numId w:val="32"/>
              </w:numPr>
              <w:tabs>
                <w:tab w:val="left" w:pos="29"/>
              </w:tabs>
              <w:autoSpaceDE w:val="0"/>
              <w:autoSpaceDN w:val="0"/>
              <w:adjustRightInd w:val="0"/>
              <w:jc w:val="both"/>
              <w:rPr>
                <w:rFonts w:cs="Arial"/>
                <w:sz w:val="24"/>
                <w:szCs w:val="24"/>
              </w:rPr>
            </w:pPr>
            <w:r w:rsidRPr="00E439D3">
              <w:rPr>
                <w:rFonts w:cs="Arial"/>
                <w:sz w:val="24"/>
                <w:szCs w:val="24"/>
              </w:rPr>
              <w:t>Understanding of the research aims</w:t>
            </w:r>
          </w:p>
          <w:p w14:paraId="5EB42387" w14:textId="77777777" w:rsidR="002031E4" w:rsidRPr="00E439D3" w:rsidRDefault="002031E4" w:rsidP="00E631C6">
            <w:pPr>
              <w:pStyle w:val="ListParagraph"/>
              <w:numPr>
                <w:ilvl w:val="0"/>
                <w:numId w:val="32"/>
              </w:numPr>
              <w:tabs>
                <w:tab w:val="left" w:pos="29"/>
              </w:tabs>
              <w:autoSpaceDE w:val="0"/>
              <w:autoSpaceDN w:val="0"/>
              <w:adjustRightInd w:val="0"/>
              <w:jc w:val="both"/>
              <w:rPr>
                <w:rFonts w:cs="Arial"/>
                <w:sz w:val="24"/>
                <w:szCs w:val="24"/>
              </w:rPr>
            </w:pPr>
            <w:r w:rsidRPr="00E439D3">
              <w:rPr>
                <w:rFonts w:cs="Arial"/>
                <w:sz w:val="24"/>
                <w:szCs w:val="24"/>
              </w:rPr>
              <w:t>An appropriate methodology which is consistent with the research aims</w:t>
            </w:r>
          </w:p>
          <w:p w14:paraId="3FC3D0E7" w14:textId="599B5153" w:rsidR="002031E4" w:rsidRDefault="002031E4" w:rsidP="00E631C6">
            <w:pPr>
              <w:pStyle w:val="ListParagraph"/>
              <w:numPr>
                <w:ilvl w:val="0"/>
                <w:numId w:val="32"/>
              </w:numPr>
              <w:tabs>
                <w:tab w:val="left" w:pos="29"/>
              </w:tabs>
              <w:autoSpaceDE w:val="0"/>
              <w:autoSpaceDN w:val="0"/>
              <w:adjustRightInd w:val="0"/>
              <w:jc w:val="both"/>
              <w:rPr>
                <w:rFonts w:cs="Arial"/>
                <w:sz w:val="24"/>
                <w:szCs w:val="24"/>
              </w:rPr>
            </w:pPr>
            <w:r w:rsidRPr="00E439D3">
              <w:rPr>
                <w:rFonts w:cs="Arial"/>
                <w:sz w:val="24"/>
                <w:szCs w:val="24"/>
              </w:rPr>
              <w:t>Research team have proven experience and expertise in undertaking research of a similar nature</w:t>
            </w:r>
          </w:p>
          <w:p w14:paraId="368BB232" w14:textId="425EAA7E" w:rsidR="00640DBE" w:rsidRPr="00640DBE" w:rsidRDefault="00640DBE" w:rsidP="00E631C6">
            <w:pPr>
              <w:pStyle w:val="ListParagraph"/>
              <w:numPr>
                <w:ilvl w:val="0"/>
                <w:numId w:val="32"/>
              </w:numPr>
              <w:tabs>
                <w:tab w:val="left" w:pos="29"/>
              </w:tabs>
              <w:autoSpaceDE w:val="0"/>
              <w:autoSpaceDN w:val="0"/>
              <w:adjustRightInd w:val="0"/>
              <w:jc w:val="both"/>
              <w:rPr>
                <w:rFonts w:cs="Arial"/>
                <w:sz w:val="24"/>
                <w:szCs w:val="24"/>
              </w:rPr>
            </w:pPr>
            <w:r>
              <w:rPr>
                <w:rFonts w:cs="Arial"/>
                <w:sz w:val="24"/>
                <w:szCs w:val="24"/>
              </w:rPr>
              <w:t>Understanding of the EDI issues relevant to the research project</w:t>
            </w:r>
          </w:p>
          <w:p w14:paraId="485A51D1" w14:textId="0D0D4C31" w:rsidR="002A34F8" w:rsidRPr="00E439D3" w:rsidRDefault="002A34F8" w:rsidP="00E631C6">
            <w:pPr>
              <w:pStyle w:val="ListParagraph"/>
              <w:numPr>
                <w:ilvl w:val="0"/>
                <w:numId w:val="32"/>
              </w:numPr>
              <w:tabs>
                <w:tab w:val="left" w:pos="29"/>
              </w:tabs>
              <w:autoSpaceDE w:val="0"/>
              <w:autoSpaceDN w:val="0"/>
              <w:adjustRightInd w:val="0"/>
              <w:jc w:val="both"/>
              <w:rPr>
                <w:rFonts w:cs="Arial"/>
                <w:sz w:val="24"/>
                <w:szCs w:val="24"/>
              </w:rPr>
            </w:pPr>
            <w:r>
              <w:rPr>
                <w:rFonts w:cs="Arial"/>
                <w:sz w:val="24"/>
                <w:szCs w:val="24"/>
              </w:rPr>
              <w:t xml:space="preserve">Proposal demonstrates the involvement of an appropriate range of stakeholders </w:t>
            </w:r>
          </w:p>
          <w:p w14:paraId="48A27B62" w14:textId="4BEA5711" w:rsidR="002031E4" w:rsidRDefault="002031E4" w:rsidP="00E631C6">
            <w:pPr>
              <w:pStyle w:val="ListParagraph"/>
              <w:numPr>
                <w:ilvl w:val="0"/>
                <w:numId w:val="32"/>
              </w:numPr>
              <w:tabs>
                <w:tab w:val="left" w:pos="29"/>
              </w:tabs>
              <w:autoSpaceDE w:val="0"/>
              <w:autoSpaceDN w:val="0"/>
              <w:adjustRightInd w:val="0"/>
              <w:jc w:val="both"/>
              <w:rPr>
                <w:rFonts w:cs="Arial"/>
                <w:sz w:val="24"/>
                <w:szCs w:val="24"/>
              </w:rPr>
            </w:pPr>
            <w:r w:rsidRPr="00E439D3">
              <w:rPr>
                <w:rFonts w:cs="Arial"/>
                <w:sz w:val="24"/>
                <w:szCs w:val="24"/>
              </w:rPr>
              <w:t>Proposal demonstrates a clear commitment and ability to deliver the research on time to an appropriately high standard</w:t>
            </w:r>
          </w:p>
          <w:p w14:paraId="0A82917B" w14:textId="77777777" w:rsidR="00CD7680" w:rsidRDefault="002031E4" w:rsidP="00E631C6">
            <w:pPr>
              <w:pStyle w:val="ListParagraph"/>
              <w:numPr>
                <w:ilvl w:val="0"/>
                <w:numId w:val="32"/>
              </w:numPr>
              <w:tabs>
                <w:tab w:val="left" w:pos="29"/>
              </w:tabs>
              <w:autoSpaceDE w:val="0"/>
              <w:autoSpaceDN w:val="0"/>
              <w:adjustRightInd w:val="0"/>
              <w:jc w:val="both"/>
              <w:rPr>
                <w:rFonts w:cs="Arial"/>
                <w:sz w:val="24"/>
                <w:szCs w:val="24"/>
              </w:rPr>
            </w:pPr>
            <w:r w:rsidRPr="00524D7E">
              <w:rPr>
                <w:rFonts w:cs="Arial"/>
                <w:sz w:val="24"/>
                <w:szCs w:val="24"/>
              </w:rPr>
              <w:t>Arrangements for research governance</w:t>
            </w:r>
          </w:p>
          <w:p w14:paraId="43F5DD69" w14:textId="69D0CE2D" w:rsidR="00551E5A" w:rsidRPr="00524D7E" w:rsidRDefault="00551E5A" w:rsidP="00BE3F9D">
            <w:pPr>
              <w:pStyle w:val="ListParagraph"/>
              <w:tabs>
                <w:tab w:val="left" w:pos="29"/>
              </w:tabs>
              <w:autoSpaceDE w:val="0"/>
              <w:autoSpaceDN w:val="0"/>
              <w:adjustRightInd w:val="0"/>
              <w:ind w:left="785"/>
              <w:jc w:val="both"/>
              <w:rPr>
                <w:rFonts w:cs="Arial"/>
                <w:sz w:val="24"/>
                <w:szCs w:val="24"/>
              </w:rPr>
            </w:pPr>
          </w:p>
        </w:tc>
        <w:tc>
          <w:tcPr>
            <w:tcW w:w="2126" w:type="dxa"/>
          </w:tcPr>
          <w:p w14:paraId="1AEE1692" w14:textId="77777777" w:rsidR="00551E5A" w:rsidRDefault="00551E5A" w:rsidP="00DB3573">
            <w:pPr>
              <w:tabs>
                <w:tab w:val="left" w:pos="-720"/>
              </w:tabs>
              <w:suppressAutoHyphens/>
              <w:jc w:val="center"/>
              <w:rPr>
                <w:rFonts w:cs="Arial"/>
                <w:spacing w:val="-3"/>
                <w:sz w:val="24"/>
                <w:szCs w:val="24"/>
              </w:rPr>
            </w:pPr>
          </w:p>
          <w:p w14:paraId="4A3BED98" w14:textId="22FE902F" w:rsidR="00CD7680" w:rsidRPr="00CF4489" w:rsidRDefault="002031E4" w:rsidP="00DB3573">
            <w:pPr>
              <w:tabs>
                <w:tab w:val="left" w:pos="-720"/>
              </w:tabs>
              <w:suppressAutoHyphens/>
              <w:jc w:val="center"/>
              <w:rPr>
                <w:rFonts w:cs="Arial"/>
                <w:spacing w:val="-3"/>
                <w:sz w:val="24"/>
                <w:szCs w:val="24"/>
              </w:rPr>
            </w:pPr>
            <w:r>
              <w:rPr>
                <w:rFonts w:cs="Arial"/>
                <w:spacing w:val="-3"/>
                <w:sz w:val="24"/>
                <w:szCs w:val="24"/>
              </w:rPr>
              <w:t>70%</w:t>
            </w:r>
          </w:p>
        </w:tc>
      </w:tr>
      <w:tr w:rsidR="00925CC6" w:rsidRPr="00CF4489" w14:paraId="5BF0CB63" w14:textId="77777777" w:rsidTr="00DB3573">
        <w:trPr>
          <w:trHeight w:val="619"/>
        </w:trPr>
        <w:tc>
          <w:tcPr>
            <w:tcW w:w="5866" w:type="dxa"/>
            <w:vAlign w:val="center"/>
          </w:tcPr>
          <w:p w14:paraId="1C1D556A" w14:textId="1D31E28F" w:rsidR="00551E5A" w:rsidRPr="00DB3573" w:rsidRDefault="002031E4" w:rsidP="00E631C6">
            <w:pPr>
              <w:pStyle w:val="ListParagraph"/>
              <w:numPr>
                <w:ilvl w:val="0"/>
                <w:numId w:val="32"/>
              </w:numPr>
              <w:tabs>
                <w:tab w:val="left" w:pos="29"/>
              </w:tabs>
              <w:autoSpaceDE w:val="0"/>
              <w:autoSpaceDN w:val="0"/>
              <w:adjustRightInd w:val="0"/>
              <w:jc w:val="both"/>
              <w:rPr>
                <w:rFonts w:cs="Arial"/>
                <w:spacing w:val="-3"/>
                <w:sz w:val="24"/>
                <w:szCs w:val="24"/>
              </w:rPr>
            </w:pPr>
            <w:r w:rsidRPr="00230F1C">
              <w:rPr>
                <w:rFonts w:cs="Arial"/>
                <w:sz w:val="24"/>
                <w:szCs w:val="24"/>
              </w:rPr>
              <w:t>Value for money</w:t>
            </w:r>
            <w:r w:rsidR="00551E5A" w:rsidRPr="00E439D3">
              <w:rPr>
                <w:rFonts w:cs="Arial"/>
                <w:sz w:val="24"/>
                <w:szCs w:val="24"/>
              </w:rPr>
              <w:t xml:space="preserve"> </w:t>
            </w:r>
          </w:p>
        </w:tc>
        <w:tc>
          <w:tcPr>
            <w:tcW w:w="2126" w:type="dxa"/>
            <w:vAlign w:val="center"/>
          </w:tcPr>
          <w:p w14:paraId="2C628E10" w14:textId="3CF4F661" w:rsidR="00CD7680" w:rsidRPr="00CF4489" w:rsidRDefault="002031E4" w:rsidP="00DB3573">
            <w:pPr>
              <w:tabs>
                <w:tab w:val="left" w:pos="-720"/>
              </w:tabs>
              <w:suppressAutoHyphens/>
              <w:jc w:val="center"/>
              <w:rPr>
                <w:rFonts w:cs="Arial"/>
                <w:spacing w:val="-3"/>
                <w:sz w:val="24"/>
                <w:szCs w:val="24"/>
              </w:rPr>
            </w:pPr>
            <w:r>
              <w:rPr>
                <w:rFonts w:cs="Arial"/>
                <w:spacing w:val="-3"/>
                <w:sz w:val="24"/>
                <w:szCs w:val="24"/>
              </w:rPr>
              <w:t>30%</w:t>
            </w:r>
          </w:p>
        </w:tc>
      </w:tr>
      <w:tr w:rsidR="00925CC6" w:rsidRPr="00FA12B8" w14:paraId="77E10A27" w14:textId="77777777" w:rsidTr="00DB3573">
        <w:trPr>
          <w:trHeight w:val="619"/>
        </w:trPr>
        <w:tc>
          <w:tcPr>
            <w:tcW w:w="5866" w:type="dxa"/>
            <w:tcBorders>
              <w:top w:val="single" w:sz="4" w:space="0" w:color="auto"/>
              <w:bottom w:val="single" w:sz="4" w:space="0" w:color="auto"/>
            </w:tcBorders>
            <w:shd w:val="clear" w:color="auto" w:fill="D9D9D9" w:themeFill="background1" w:themeFillShade="D9"/>
            <w:vAlign w:val="center"/>
          </w:tcPr>
          <w:p w14:paraId="3A35AB90" w14:textId="77777777" w:rsidR="0099171F" w:rsidRPr="00FA12B8" w:rsidRDefault="0099171F" w:rsidP="00DB3573">
            <w:pPr>
              <w:tabs>
                <w:tab w:val="left" w:pos="-720"/>
              </w:tabs>
              <w:suppressAutoHyphens/>
              <w:jc w:val="center"/>
              <w:rPr>
                <w:rFonts w:cs="Arial"/>
                <w:b/>
                <w:spacing w:val="-3"/>
                <w:sz w:val="24"/>
                <w:szCs w:val="24"/>
              </w:rPr>
            </w:pPr>
            <w:r w:rsidRPr="00FA12B8">
              <w:rPr>
                <w:rFonts w:cs="Arial"/>
                <w:b/>
                <w:spacing w:val="-3"/>
                <w:sz w:val="24"/>
                <w:szCs w:val="24"/>
              </w:rPr>
              <w:t>Total</w:t>
            </w:r>
          </w:p>
        </w:tc>
        <w:tc>
          <w:tcPr>
            <w:tcW w:w="2126" w:type="dxa"/>
            <w:tcBorders>
              <w:top w:val="single" w:sz="4" w:space="0" w:color="auto"/>
              <w:bottom w:val="single" w:sz="4" w:space="0" w:color="auto"/>
            </w:tcBorders>
            <w:shd w:val="clear" w:color="auto" w:fill="D9D9D9" w:themeFill="background1" w:themeFillShade="D9"/>
            <w:vAlign w:val="center"/>
          </w:tcPr>
          <w:p w14:paraId="38037660" w14:textId="77777777" w:rsidR="0099171F" w:rsidRPr="00FA12B8" w:rsidRDefault="0099171F" w:rsidP="00DB3573">
            <w:pPr>
              <w:tabs>
                <w:tab w:val="left" w:pos="-720"/>
              </w:tabs>
              <w:suppressAutoHyphens/>
              <w:jc w:val="center"/>
              <w:rPr>
                <w:rFonts w:cs="Arial"/>
                <w:b/>
                <w:spacing w:val="-3"/>
                <w:sz w:val="24"/>
                <w:szCs w:val="24"/>
              </w:rPr>
            </w:pPr>
            <w:r w:rsidRPr="00FA12B8">
              <w:rPr>
                <w:rFonts w:cs="Arial"/>
                <w:b/>
                <w:spacing w:val="-3"/>
                <w:sz w:val="24"/>
                <w:szCs w:val="24"/>
              </w:rPr>
              <w:t>100%</w:t>
            </w:r>
          </w:p>
        </w:tc>
      </w:tr>
    </w:tbl>
    <w:p w14:paraId="0F4F6CBD" w14:textId="77777777" w:rsidR="00A81FF9" w:rsidRPr="00CF4489" w:rsidRDefault="00A81FF9" w:rsidP="00BE3F9D">
      <w:pPr>
        <w:tabs>
          <w:tab w:val="left" w:pos="-720"/>
        </w:tabs>
        <w:suppressAutoHyphens/>
        <w:jc w:val="both"/>
        <w:rPr>
          <w:rFonts w:cs="Arial"/>
          <w:spacing w:val="-3"/>
          <w:sz w:val="24"/>
          <w:szCs w:val="24"/>
        </w:rPr>
      </w:pPr>
    </w:p>
    <w:p w14:paraId="750B37CB" w14:textId="323BE77E" w:rsidR="002A007D" w:rsidRDefault="00D4465F" w:rsidP="00BE3F9D">
      <w:pPr>
        <w:pStyle w:val="ListParagraph"/>
        <w:keepNext/>
        <w:numPr>
          <w:ilvl w:val="0"/>
          <w:numId w:val="19"/>
        </w:numPr>
        <w:tabs>
          <w:tab w:val="left" w:pos="-720"/>
        </w:tabs>
        <w:suppressAutoHyphens/>
        <w:jc w:val="both"/>
        <w:outlineLvl w:val="1"/>
        <w:rPr>
          <w:rFonts w:cs="Arial"/>
          <w:b/>
          <w:spacing w:val="-3"/>
          <w:sz w:val="24"/>
          <w:szCs w:val="24"/>
        </w:rPr>
      </w:pPr>
      <w:bookmarkStart w:id="13" w:name="_Toc420649553"/>
      <w:r w:rsidRPr="00E63847">
        <w:rPr>
          <w:rFonts w:cs="Arial"/>
          <w:b/>
          <w:spacing w:val="-3"/>
          <w:sz w:val="24"/>
          <w:szCs w:val="24"/>
        </w:rPr>
        <w:lastRenderedPageBreak/>
        <w:t>Timetable</w:t>
      </w:r>
      <w:bookmarkEnd w:id="13"/>
    </w:p>
    <w:p w14:paraId="3F2CAA0F" w14:textId="77777777" w:rsidR="00783BE9" w:rsidRPr="00E63847" w:rsidRDefault="00783BE9" w:rsidP="00BE3F9D">
      <w:pPr>
        <w:pStyle w:val="ListParagraph"/>
        <w:keepNext/>
        <w:tabs>
          <w:tab w:val="left" w:pos="-720"/>
        </w:tabs>
        <w:suppressAutoHyphens/>
        <w:ind w:left="360"/>
        <w:jc w:val="both"/>
        <w:outlineLvl w:val="1"/>
        <w:rPr>
          <w:rFonts w:cs="Arial"/>
          <w:b/>
          <w:spacing w:val="-3"/>
          <w:sz w:val="24"/>
          <w:szCs w:val="24"/>
        </w:rPr>
      </w:pPr>
    </w:p>
    <w:p w14:paraId="20A73C72" w14:textId="1A6FF321" w:rsidR="002A007D" w:rsidRDefault="00282B31" w:rsidP="00760017">
      <w:pPr>
        <w:pStyle w:val="ListParagraph"/>
        <w:keepNext/>
        <w:numPr>
          <w:ilvl w:val="1"/>
          <w:numId w:val="19"/>
        </w:numPr>
        <w:tabs>
          <w:tab w:val="left" w:pos="-720"/>
        </w:tabs>
        <w:suppressAutoHyphens/>
        <w:ind w:left="720" w:hanging="720"/>
        <w:jc w:val="both"/>
        <w:rPr>
          <w:rFonts w:cs="Arial"/>
          <w:spacing w:val="-3"/>
          <w:sz w:val="24"/>
          <w:szCs w:val="24"/>
        </w:rPr>
      </w:pPr>
      <w:r w:rsidRPr="00CF4489">
        <w:rPr>
          <w:rFonts w:cs="Arial"/>
          <w:spacing w:val="-3"/>
          <w:sz w:val="24"/>
          <w:szCs w:val="24"/>
        </w:rPr>
        <w:t xml:space="preserve">The </w:t>
      </w:r>
      <w:r w:rsidR="00246A8B" w:rsidRPr="00CF4489">
        <w:rPr>
          <w:rFonts w:cs="Arial"/>
          <w:spacing w:val="-3"/>
          <w:sz w:val="24"/>
          <w:szCs w:val="24"/>
        </w:rPr>
        <w:t xml:space="preserve">indicative </w:t>
      </w:r>
      <w:r w:rsidRPr="00CF4489">
        <w:rPr>
          <w:rFonts w:cs="Arial"/>
          <w:spacing w:val="-3"/>
          <w:sz w:val="24"/>
          <w:szCs w:val="24"/>
        </w:rPr>
        <w:t>dates for the remainder of the procurement are set out in the table below</w:t>
      </w:r>
      <w:r w:rsidR="00246A8B" w:rsidRPr="00CF4489">
        <w:rPr>
          <w:rFonts w:cs="Arial"/>
          <w:spacing w:val="-3"/>
          <w:sz w:val="24"/>
          <w:szCs w:val="24"/>
        </w:rPr>
        <w:t xml:space="preserve">. These are for guidance only and are subject to change at the sole discretion of the </w:t>
      </w:r>
      <w:r w:rsidR="00783054" w:rsidRPr="00CF4489">
        <w:rPr>
          <w:rFonts w:cs="Arial"/>
          <w:spacing w:val="-3"/>
          <w:sz w:val="24"/>
          <w:szCs w:val="24"/>
        </w:rPr>
        <w:t>HCPC</w:t>
      </w:r>
      <w:r w:rsidR="00246A8B" w:rsidRPr="00CF4489">
        <w:rPr>
          <w:rFonts w:cs="Arial"/>
          <w:spacing w:val="-3"/>
          <w:sz w:val="24"/>
          <w:szCs w:val="24"/>
        </w:rPr>
        <w:t>.</w:t>
      </w:r>
    </w:p>
    <w:p w14:paraId="53CEFB99" w14:textId="77777777" w:rsidR="003D6B01" w:rsidRPr="00760017" w:rsidRDefault="003D6B01" w:rsidP="003D6B01">
      <w:pPr>
        <w:pStyle w:val="ListParagraph"/>
        <w:keepNext/>
        <w:tabs>
          <w:tab w:val="left" w:pos="-720"/>
        </w:tabs>
        <w:suppressAutoHyphens/>
        <w:jc w:val="both"/>
        <w:rPr>
          <w:rFonts w:cs="Arial"/>
          <w:spacing w:val="-3"/>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7"/>
        <w:gridCol w:w="2622"/>
      </w:tblGrid>
      <w:tr w:rsidR="002A007D" w:rsidRPr="00CF4489" w14:paraId="4D03D251" w14:textId="77777777" w:rsidTr="0039712F">
        <w:trPr>
          <w:trHeight w:val="515"/>
        </w:trPr>
        <w:tc>
          <w:tcPr>
            <w:tcW w:w="5677" w:type="dxa"/>
            <w:shd w:val="clear" w:color="auto" w:fill="D9D9D9" w:themeFill="background1" w:themeFillShade="D9"/>
            <w:vAlign w:val="center"/>
          </w:tcPr>
          <w:p w14:paraId="4AC6A24D" w14:textId="77777777" w:rsidR="002A007D" w:rsidRPr="00CF4489" w:rsidRDefault="00C43F3F" w:rsidP="0039712F">
            <w:pPr>
              <w:pStyle w:val="ListParagraph"/>
              <w:keepNext/>
              <w:tabs>
                <w:tab w:val="left" w:pos="-720"/>
              </w:tabs>
              <w:suppressAutoHyphens/>
              <w:ind w:left="357"/>
              <w:jc w:val="center"/>
              <w:rPr>
                <w:rFonts w:cs="Arial"/>
                <w:b/>
                <w:spacing w:val="-3"/>
                <w:sz w:val="24"/>
                <w:szCs w:val="24"/>
              </w:rPr>
            </w:pPr>
            <w:bookmarkStart w:id="14" w:name="_Hlk107906631"/>
            <w:r w:rsidRPr="00CF4489">
              <w:rPr>
                <w:rFonts w:cs="Arial"/>
                <w:b/>
                <w:spacing w:val="-3"/>
                <w:sz w:val="24"/>
                <w:szCs w:val="24"/>
              </w:rPr>
              <w:t>Activity</w:t>
            </w:r>
          </w:p>
        </w:tc>
        <w:tc>
          <w:tcPr>
            <w:tcW w:w="2622" w:type="dxa"/>
            <w:shd w:val="clear" w:color="auto" w:fill="D9D9D9" w:themeFill="background1" w:themeFillShade="D9"/>
            <w:vAlign w:val="center"/>
          </w:tcPr>
          <w:p w14:paraId="414D495A" w14:textId="77777777" w:rsidR="002A007D" w:rsidRPr="00CF4489" w:rsidRDefault="00C43F3F" w:rsidP="0039712F">
            <w:pPr>
              <w:pStyle w:val="ListParagraph"/>
              <w:tabs>
                <w:tab w:val="left" w:pos="-720"/>
              </w:tabs>
              <w:suppressAutoHyphens/>
              <w:ind w:left="360" w:hanging="209"/>
              <w:jc w:val="center"/>
              <w:rPr>
                <w:rFonts w:cs="Arial"/>
                <w:b/>
                <w:spacing w:val="-3"/>
                <w:sz w:val="24"/>
                <w:szCs w:val="24"/>
              </w:rPr>
            </w:pPr>
            <w:r w:rsidRPr="00CF4489">
              <w:rPr>
                <w:rFonts w:cs="Arial"/>
                <w:b/>
                <w:spacing w:val="-3"/>
                <w:sz w:val="24"/>
                <w:szCs w:val="24"/>
              </w:rPr>
              <w:t>Expected date</w:t>
            </w:r>
          </w:p>
        </w:tc>
      </w:tr>
      <w:tr w:rsidR="003A6DF9" w:rsidRPr="00CF4489" w14:paraId="23040456" w14:textId="77777777" w:rsidTr="0039712F">
        <w:trPr>
          <w:trHeight w:val="324"/>
        </w:trPr>
        <w:tc>
          <w:tcPr>
            <w:tcW w:w="5677" w:type="dxa"/>
            <w:vAlign w:val="center"/>
          </w:tcPr>
          <w:p w14:paraId="26A8585A" w14:textId="77777777" w:rsidR="003A6DF9" w:rsidRPr="003D6B01" w:rsidRDefault="003A6DF9" w:rsidP="0039712F">
            <w:pPr>
              <w:pStyle w:val="ListParagraph"/>
              <w:keepNext/>
              <w:tabs>
                <w:tab w:val="left" w:pos="-720"/>
              </w:tabs>
              <w:suppressAutoHyphens/>
              <w:ind w:left="357"/>
              <w:jc w:val="both"/>
              <w:rPr>
                <w:rFonts w:cs="Arial"/>
                <w:spacing w:val="-3"/>
                <w:sz w:val="24"/>
                <w:szCs w:val="24"/>
              </w:rPr>
            </w:pPr>
            <w:r w:rsidRPr="003D6B01">
              <w:rPr>
                <w:rFonts w:cs="Arial"/>
                <w:spacing w:val="-3"/>
                <w:sz w:val="24"/>
                <w:szCs w:val="24"/>
              </w:rPr>
              <w:t xml:space="preserve">ITT document issued to </w:t>
            </w:r>
            <w:r w:rsidR="000378FF" w:rsidRPr="003D6B01">
              <w:rPr>
                <w:rFonts w:cs="Arial"/>
                <w:spacing w:val="-3"/>
                <w:sz w:val="24"/>
                <w:szCs w:val="24"/>
              </w:rPr>
              <w:t>potential tenderer</w:t>
            </w:r>
            <w:r w:rsidRPr="003D6B01">
              <w:rPr>
                <w:rFonts w:cs="Arial"/>
                <w:spacing w:val="-3"/>
                <w:sz w:val="24"/>
                <w:szCs w:val="24"/>
              </w:rPr>
              <w:t xml:space="preserve">s </w:t>
            </w:r>
          </w:p>
        </w:tc>
        <w:tc>
          <w:tcPr>
            <w:tcW w:w="2622" w:type="dxa"/>
            <w:vAlign w:val="center"/>
          </w:tcPr>
          <w:p w14:paraId="23522FE4" w14:textId="39B86B65" w:rsidR="003A6DF9" w:rsidRPr="003D6B01" w:rsidRDefault="00E61B30" w:rsidP="0039712F">
            <w:pPr>
              <w:pStyle w:val="ListParagraph"/>
              <w:tabs>
                <w:tab w:val="left" w:pos="-720"/>
              </w:tabs>
              <w:suppressAutoHyphens/>
              <w:ind w:left="360" w:hanging="209"/>
              <w:jc w:val="center"/>
              <w:rPr>
                <w:rFonts w:cs="Arial"/>
                <w:spacing w:val="-3"/>
                <w:sz w:val="24"/>
                <w:szCs w:val="24"/>
              </w:rPr>
            </w:pPr>
            <w:r w:rsidRPr="003D6B01">
              <w:rPr>
                <w:rFonts w:cs="Arial"/>
                <w:spacing w:val="-3"/>
                <w:sz w:val="24"/>
                <w:szCs w:val="24"/>
              </w:rPr>
              <w:t>2</w:t>
            </w:r>
            <w:r w:rsidR="000E06A0">
              <w:rPr>
                <w:rFonts w:cs="Arial"/>
                <w:spacing w:val="-3"/>
                <w:sz w:val="24"/>
                <w:szCs w:val="24"/>
              </w:rPr>
              <w:t>8</w:t>
            </w:r>
            <w:r w:rsidRPr="003D6B01">
              <w:rPr>
                <w:rFonts w:cs="Arial"/>
                <w:spacing w:val="-3"/>
                <w:sz w:val="24"/>
                <w:szCs w:val="24"/>
              </w:rPr>
              <w:t>/07/</w:t>
            </w:r>
            <w:r w:rsidR="00712858" w:rsidRPr="003D6B01">
              <w:rPr>
                <w:rFonts w:cs="Arial"/>
                <w:spacing w:val="-3"/>
                <w:sz w:val="24"/>
                <w:szCs w:val="24"/>
              </w:rPr>
              <w:t>2022</w:t>
            </w:r>
          </w:p>
        </w:tc>
      </w:tr>
      <w:tr w:rsidR="001D293F" w:rsidRPr="00CF4489" w14:paraId="6AC775B3" w14:textId="77777777" w:rsidTr="0039712F">
        <w:trPr>
          <w:trHeight w:val="324"/>
        </w:trPr>
        <w:tc>
          <w:tcPr>
            <w:tcW w:w="5677" w:type="dxa"/>
            <w:vAlign w:val="center"/>
          </w:tcPr>
          <w:p w14:paraId="6C272E28" w14:textId="77777777" w:rsidR="001D293F" w:rsidRPr="003D6B01" w:rsidRDefault="001D293F" w:rsidP="0039712F">
            <w:pPr>
              <w:pStyle w:val="ListParagraph"/>
              <w:keepNext/>
              <w:tabs>
                <w:tab w:val="left" w:pos="-720"/>
              </w:tabs>
              <w:suppressAutoHyphens/>
              <w:ind w:left="357"/>
              <w:jc w:val="both"/>
              <w:rPr>
                <w:rFonts w:cs="Arial"/>
                <w:spacing w:val="-3"/>
                <w:sz w:val="24"/>
                <w:szCs w:val="24"/>
              </w:rPr>
            </w:pPr>
            <w:r w:rsidRPr="003D6B01">
              <w:rPr>
                <w:rFonts w:cs="Arial"/>
                <w:spacing w:val="-3"/>
                <w:sz w:val="24"/>
                <w:szCs w:val="24"/>
              </w:rPr>
              <w:t>Closing date for tenderer clarification questions</w:t>
            </w:r>
          </w:p>
        </w:tc>
        <w:tc>
          <w:tcPr>
            <w:tcW w:w="2622" w:type="dxa"/>
            <w:vAlign w:val="center"/>
          </w:tcPr>
          <w:p w14:paraId="3622A958" w14:textId="3EC9B532" w:rsidR="001D293F" w:rsidRPr="003D6B01" w:rsidRDefault="0039712F" w:rsidP="0039712F">
            <w:pPr>
              <w:pStyle w:val="ListParagraph"/>
              <w:tabs>
                <w:tab w:val="left" w:pos="-720"/>
              </w:tabs>
              <w:suppressAutoHyphens/>
              <w:ind w:left="360" w:hanging="209"/>
              <w:jc w:val="center"/>
              <w:rPr>
                <w:rFonts w:cs="Arial"/>
                <w:spacing w:val="-3"/>
                <w:sz w:val="24"/>
                <w:szCs w:val="24"/>
              </w:rPr>
            </w:pPr>
            <w:r w:rsidRPr="003D6B01">
              <w:rPr>
                <w:rFonts w:cs="Arial"/>
                <w:spacing w:val="-3"/>
                <w:sz w:val="24"/>
                <w:szCs w:val="24"/>
              </w:rPr>
              <w:t>15/08/2022</w:t>
            </w:r>
            <w:r w:rsidR="003D6B01" w:rsidRPr="003D6B01">
              <w:rPr>
                <w:rFonts w:cs="Arial"/>
                <w:spacing w:val="-3"/>
                <w:sz w:val="24"/>
                <w:szCs w:val="24"/>
              </w:rPr>
              <w:t>;</w:t>
            </w:r>
            <w:r w:rsidRPr="003D6B01">
              <w:rPr>
                <w:rFonts w:cs="Arial"/>
                <w:spacing w:val="-3"/>
                <w:sz w:val="24"/>
                <w:szCs w:val="24"/>
              </w:rPr>
              <w:t xml:space="preserve"> </w:t>
            </w:r>
            <w:r w:rsidR="00B32AB0">
              <w:rPr>
                <w:rFonts w:cs="Arial"/>
                <w:spacing w:val="-3"/>
                <w:sz w:val="24"/>
                <w:szCs w:val="24"/>
              </w:rPr>
              <w:t>17</w:t>
            </w:r>
            <w:r w:rsidRPr="003D6B01">
              <w:rPr>
                <w:rFonts w:cs="Arial"/>
                <w:spacing w:val="-3"/>
                <w:sz w:val="24"/>
                <w:szCs w:val="24"/>
              </w:rPr>
              <w:t>:00</w:t>
            </w:r>
          </w:p>
        </w:tc>
      </w:tr>
      <w:tr w:rsidR="00DB3573" w:rsidRPr="00CF4489" w14:paraId="746E4EE0" w14:textId="77777777" w:rsidTr="0039712F">
        <w:trPr>
          <w:trHeight w:val="324"/>
        </w:trPr>
        <w:tc>
          <w:tcPr>
            <w:tcW w:w="5677" w:type="dxa"/>
            <w:vAlign w:val="center"/>
          </w:tcPr>
          <w:p w14:paraId="3DE652BF" w14:textId="3523362F" w:rsidR="00DB3573" w:rsidRPr="003D6B01" w:rsidRDefault="00DB3573" w:rsidP="00DB3573">
            <w:pPr>
              <w:pStyle w:val="ListParagraph"/>
              <w:keepNext/>
              <w:tabs>
                <w:tab w:val="left" w:pos="-720"/>
              </w:tabs>
              <w:suppressAutoHyphens/>
              <w:ind w:left="357"/>
              <w:jc w:val="both"/>
              <w:rPr>
                <w:rFonts w:cs="Arial"/>
                <w:spacing w:val="-3"/>
                <w:sz w:val="24"/>
                <w:szCs w:val="24"/>
              </w:rPr>
            </w:pPr>
            <w:r w:rsidRPr="003D6B01">
              <w:rPr>
                <w:rFonts w:cs="Arial"/>
                <w:spacing w:val="-3"/>
                <w:sz w:val="24"/>
                <w:szCs w:val="24"/>
              </w:rPr>
              <w:t>Respon</w:t>
            </w:r>
            <w:r w:rsidR="003D6B01" w:rsidRPr="003D6B01">
              <w:rPr>
                <w:rFonts w:cs="Arial"/>
                <w:spacing w:val="-3"/>
                <w:sz w:val="24"/>
                <w:szCs w:val="24"/>
              </w:rPr>
              <w:t>ses</w:t>
            </w:r>
            <w:r w:rsidRPr="003D6B01">
              <w:rPr>
                <w:rFonts w:cs="Arial"/>
                <w:spacing w:val="-3"/>
                <w:sz w:val="24"/>
                <w:szCs w:val="24"/>
              </w:rPr>
              <w:t xml:space="preserve"> to all </w:t>
            </w:r>
            <w:r w:rsidR="003D6B01" w:rsidRPr="003D6B01">
              <w:rPr>
                <w:rFonts w:cs="Arial"/>
                <w:spacing w:val="-3"/>
                <w:sz w:val="24"/>
                <w:szCs w:val="24"/>
              </w:rPr>
              <w:t>tenderer clarification</w:t>
            </w:r>
            <w:r w:rsidRPr="003D6B01">
              <w:rPr>
                <w:rFonts w:cs="Arial"/>
                <w:spacing w:val="-3"/>
                <w:sz w:val="24"/>
                <w:szCs w:val="24"/>
              </w:rPr>
              <w:t xml:space="preserve"> questions</w:t>
            </w:r>
          </w:p>
        </w:tc>
        <w:tc>
          <w:tcPr>
            <w:tcW w:w="2622" w:type="dxa"/>
            <w:vAlign w:val="center"/>
          </w:tcPr>
          <w:p w14:paraId="48014985" w14:textId="01A34C74" w:rsidR="00DB3573" w:rsidRPr="003D6B01" w:rsidRDefault="00DB3573" w:rsidP="00DB3573">
            <w:pPr>
              <w:pStyle w:val="ListParagraph"/>
              <w:tabs>
                <w:tab w:val="left" w:pos="-720"/>
              </w:tabs>
              <w:suppressAutoHyphens/>
              <w:ind w:left="360" w:hanging="209"/>
              <w:jc w:val="center"/>
              <w:rPr>
                <w:rFonts w:cs="Arial"/>
                <w:spacing w:val="-3"/>
                <w:sz w:val="24"/>
                <w:szCs w:val="24"/>
              </w:rPr>
            </w:pPr>
            <w:r w:rsidRPr="003D6B01">
              <w:rPr>
                <w:rFonts w:cs="Arial"/>
                <w:spacing w:val="-3"/>
                <w:sz w:val="24"/>
                <w:szCs w:val="24"/>
              </w:rPr>
              <w:t>18/08/2022</w:t>
            </w:r>
            <w:r w:rsidR="003D6B01" w:rsidRPr="003D6B01">
              <w:rPr>
                <w:rFonts w:cs="Arial"/>
                <w:spacing w:val="-3"/>
                <w:sz w:val="24"/>
                <w:szCs w:val="24"/>
              </w:rPr>
              <w:t xml:space="preserve">; </w:t>
            </w:r>
            <w:r w:rsidRPr="003D6B01">
              <w:rPr>
                <w:rFonts w:cs="Arial"/>
                <w:spacing w:val="-3"/>
                <w:sz w:val="24"/>
                <w:szCs w:val="24"/>
              </w:rPr>
              <w:t>12:00</w:t>
            </w:r>
          </w:p>
        </w:tc>
      </w:tr>
      <w:tr w:rsidR="001D293F" w:rsidRPr="00CF4489" w14:paraId="72B3B00A" w14:textId="77777777" w:rsidTr="0039712F">
        <w:trPr>
          <w:trHeight w:val="324"/>
        </w:trPr>
        <w:tc>
          <w:tcPr>
            <w:tcW w:w="5677" w:type="dxa"/>
            <w:vAlign w:val="center"/>
          </w:tcPr>
          <w:p w14:paraId="00FB40FA" w14:textId="77777777" w:rsidR="001D293F" w:rsidRPr="003D6B01" w:rsidRDefault="001D293F" w:rsidP="0039712F">
            <w:pPr>
              <w:pStyle w:val="ListParagraph"/>
              <w:keepNext/>
              <w:tabs>
                <w:tab w:val="left" w:pos="-720"/>
              </w:tabs>
              <w:suppressAutoHyphens/>
              <w:ind w:left="357"/>
              <w:jc w:val="both"/>
              <w:rPr>
                <w:rFonts w:cs="Arial"/>
                <w:spacing w:val="-3"/>
                <w:sz w:val="24"/>
                <w:szCs w:val="24"/>
              </w:rPr>
            </w:pPr>
            <w:r w:rsidRPr="003D6B01">
              <w:rPr>
                <w:rFonts w:cs="Arial"/>
                <w:spacing w:val="-3"/>
                <w:sz w:val="24"/>
                <w:szCs w:val="24"/>
              </w:rPr>
              <w:t>Tender closing date</w:t>
            </w:r>
          </w:p>
        </w:tc>
        <w:tc>
          <w:tcPr>
            <w:tcW w:w="2622" w:type="dxa"/>
            <w:vAlign w:val="center"/>
          </w:tcPr>
          <w:p w14:paraId="41F86E7E" w14:textId="6F4F127A" w:rsidR="001D293F" w:rsidRPr="003D6B01" w:rsidRDefault="00DB3573" w:rsidP="0039712F">
            <w:pPr>
              <w:pStyle w:val="ListParagraph"/>
              <w:tabs>
                <w:tab w:val="left" w:pos="-720"/>
              </w:tabs>
              <w:suppressAutoHyphens/>
              <w:ind w:left="360" w:hanging="209"/>
              <w:jc w:val="center"/>
              <w:rPr>
                <w:rFonts w:cs="Arial"/>
                <w:spacing w:val="-3"/>
                <w:sz w:val="24"/>
                <w:szCs w:val="24"/>
              </w:rPr>
            </w:pPr>
            <w:r w:rsidRPr="003D6B01">
              <w:rPr>
                <w:rFonts w:cs="Arial"/>
                <w:spacing w:val="-3"/>
                <w:sz w:val="24"/>
                <w:szCs w:val="24"/>
              </w:rPr>
              <w:t>2</w:t>
            </w:r>
            <w:r w:rsidR="004760E7">
              <w:rPr>
                <w:rFonts w:cs="Arial"/>
                <w:spacing w:val="-3"/>
                <w:sz w:val="24"/>
                <w:szCs w:val="24"/>
              </w:rPr>
              <w:t>9</w:t>
            </w:r>
            <w:r w:rsidR="002A34F8" w:rsidRPr="003D6B01">
              <w:rPr>
                <w:rFonts w:cs="Arial"/>
                <w:spacing w:val="-3"/>
                <w:sz w:val="24"/>
                <w:szCs w:val="24"/>
              </w:rPr>
              <w:t>/08</w:t>
            </w:r>
            <w:r w:rsidR="00712858" w:rsidRPr="003D6B01">
              <w:rPr>
                <w:rFonts w:cs="Arial"/>
                <w:spacing w:val="-3"/>
                <w:sz w:val="24"/>
                <w:szCs w:val="24"/>
              </w:rPr>
              <w:t>/2022</w:t>
            </w:r>
            <w:r w:rsidR="003D6B01" w:rsidRPr="003D6B01">
              <w:rPr>
                <w:rFonts w:cs="Arial"/>
                <w:spacing w:val="-3"/>
                <w:sz w:val="24"/>
                <w:szCs w:val="24"/>
              </w:rPr>
              <w:t xml:space="preserve">; </w:t>
            </w:r>
            <w:r w:rsidR="0039712F" w:rsidRPr="003D6B01">
              <w:rPr>
                <w:rFonts w:cs="Arial"/>
                <w:spacing w:val="-3"/>
                <w:sz w:val="24"/>
                <w:szCs w:val="24"/>
              </w:rPr>
              <w:t>17:00</w:t>
            </w:r>
          </w:p>
        </w:tc>
      </w:tr>
      <w:tr w:rsidR="001D293F" w:rsidRPr="00CF4489" w14:paraId="59B1D07F" w14:textId="77777777" w:rsidTr="0039712F">
        <w:tc>
          <w:tcPr>
            <w:tcW w:w="5677" w:type="dxa"/>
            <w:vAlign w:val="center"/>
          </w:tcPr>
          <w:p w14:paraId="727553E2" w14:textId="77777777" w:rsidR="001D293F" w:rsidRPr="003D6B01" w:rsidRDefault="001D293F" w:rsidP="0039712F">
            <w:pPr>
              <w:pStyle w:val="ListParagraph"/>
              <w:keepNext/>
              <w:tabs>
                <w:tab w:val="left" w:pos="-720"/>
              </w:tabs>
              <w:suppressAutoHyphens/>
              <w:ind w:left="357"/>
              <w:jc w:val="both"/>
              <w:rPr>
                <w:rFonts w:cs="Arial"/>
                <w:spacing w:val="-3"/>
                <w:sz w:val="24"/>
                <w:szCs w:val="24"/>
              </w:rPr>
            </w:pPr>
            <w:r w:rsidRPr="003D6B01">
              <w:rPr>
                <w:rFonts w:cs="Arial"/>
                <w:spacing w:val="-3"/>
                <w:sz w:val="24"/>
                <w:szCs w:val="24"/>
              </w:rPr>
              <w:t>Stage</w:t>
            </w:r>
            <w:r w:rsidR="00BF23FA" w:rsidRPr="003D6B01">
              <w:rPr>
                <w:rFonts w:cs="Arial"/>
                <w:spacing w:val="-3"/>
                <w:sz w:val="24"/>
                <w:szCs w:val="24"/>
              </w:rPr>
              <w:t>s 1 and 2 e</w:t>
            </w:r>
            <w:r w:rsidRPr="003D6B01">
              <w:rPr>
                <w:rFonts w:cs="Arial"/>
                <w:spacing w:val="-3"/>
                <w:sz w:val="24"/>
                <w:szCs w:val="24"/>
              </w:rPr>
              <w:t>valuation</w:t>
            </w:r>
            <w:r w:rsidR="00BF23FA" w:rsidRPr="003D6B01">
              <w:rPr>
                <w:rFonts w:cs="Arial"/>
                <w:spacing w:val="-3"/>
                <w:sz w:val="24"/>
                <w:szCs w:val="24"/>
              </w:rPr>
              <w:t>s</w:t>
            </w:r>
            <w:r w:rsidRPr="003D6B01">
              <w:rPr>
                <w:rFonts w:cs="Arial"/>
                <w:spacing w:val="-3"/>
                <w:sz w:val="24"/>
                <w:szCs w:val="24"/>
              </w:rPr>
              <w:t xml:space="preserve"> completed and tenderers notified of outcome</w:t>
            </w:r>
          </w:p>
        </w:tc>
        <w:tc>
          <w:tcPr>
            <w:tcW w:w="2622" w:type="dxa"/>
            <w:vAlign w:val="center"/>
          </w:tcPr>
          <w:p w14:paraId="1A2006CE" w14:textId="7018313E" w:rsidR="001D293F" w:rsidRPr="003D6B01" w:rsidRDefault="00B32AB0" w:rsidP="00DB3573">
            <w:pPr>
              <w:pStyle w:val="ListParagraph"/>
              <w:tabs>
                <w:tab w:val="left" w:pos="-720"/>
              </w:tabs>
              <w:suppressAutoHyphens/>
              <w:ind w:left="360" w:hanging="209"/>
              <w:jc w:val="center"/>
              <w:rPr>
                <w:rFonts w:cs="Arial"/>
                <w:spacing w:val="-3"/>
                <w:sz w:val="24"/>
                <w:szCs w:val="24"/>
              </w:rPr>
            </w:pPr>
            <w:r>
              <w:rPr>
                <w:rFonts w:cs="Arial"/>
                <w:spacing w:val="-3"/>
                <w:sz w:val="24"/>
                <w:szCs w:val="24"/>
              </w:rPr>
              <w:t xml:space="preserve">w/c </w:t>
            </w:r>
            <w:r w:rsidR="00DB3573" w:rsidRPr="003D6B01">
              <w:rPr>
                <w:rFonts w:cs="Arial"/>
                <w:spacing w:val="-3"/>
                <w:sz w:val="24"/>
                <w:szCs w:val="24"/>
              </w:rPr>
              <w:t>29</w:t>
            </w:r>
            <w:r w:rsidR="00712858" w:rsidRPr="003D6B01">
              <w:rPr>
                <w:rFonts w:cs="Arial"/>
                <w:spacing w:val="-3"/>
                <w:sz w:val="24"/>
                <w:szCs w:val="24"/>
              </w:rPr>
              <w:t>/</w:t>
            </w:r>
            <w:r w:rsidR="00676AC1" w:rsidRPr="003D6B01">
              <w:rPr>
                <w:rFonts w:cs="Arial"/>
                <w:spacing w:val="-3"/>
                <w:sz w:val="24"/>
                <w:szCs w:val="24"/>
              </w:rPr>
              <w:t>08</w:t>
            </w:r>
            <w:r w:rsidR="00712858" w:rsidRPr="003D6B01">
              <w:rPr>
                <w:rFonts w:cs="Arial"/>
                <w:spacing w:val="-3"/>
                <w:sz w:val="24"/>
                <w:szCs w:val="24"/>
              </w:rPr>
              <w:t>/2022</w:t>
            </w:r>
          </w:p>
        </w:tc>
      </w:tr>
      <w:tr w:rsidR="001D293F" w:rsidRPr="00CF4489" w14:paraId="7F3828F5" w14:textId="77777777" w:rsidTr="0039712F">
        <w:tc>
          <w:tcPr>
            <w:tcW w:w="5677" w:type="dxa"/>
            <w:vAlign w:val="center"/>
          </w:tcPr>
          <w:p w14:paraId="159872CE" w14:textId="46559872" w:rsidR="001D293F" w:rsidRPr="003D6B01" w:rsidRDefault="001D293F" w:rsidP="003D6B01">
            <w:pPr>
              <w:pStyle w:val="ListParagraph"/>
              <w:keepNext/>
              <w:tabs>
                <w:tab w:val="left" w:pos="-720"/>
              </w:tabs>
              <w:suppressAutoHyphens/>
              <w:ind w:left="357"/>
              <w:jc w:val="both"/>
              <w:rPr>
                <w:rFonts w:cs="Arial"/>
                <w:spacing w:val="-3"/>
                <w:sz w:val="24"/>
                <w:szCs w:val="24"/>
              </w:rPr>
            </w:pPr>
            <w:r w:rsidRPr="003D6B01">
              <w:rPr>
                <w:rFonts w:cs="Arial"/>
                <w:spacing w:val="-3"/>
                <w:sz w:val="24"/>
                <w:szCs w:val="24"/>
              </w:rPr>
              <w:t xml:space="preserve">Shortlisted tenderers make presentations to panel </w:t>
            </w:r>
            <w:r w:rsidR="00551E5A" w:rsidRPr="003D6B01">
              <w:rPr>
                <w:rFonts w:cs="Arial"/>
                <w:spacing w:val="-3"/>
                <w:sz w:val="24"/>
                <w:szCs w:val="24"/>
              </w:rPr>
              <w:t xml:space="preserve">as part of Stage 3 evaluation </w:t>
            </w:r>
            <w:r w:rsidRPr="003D6B01">
              <w:rPr>
                <w:rFonts w:cs="Arial"/>
                <w:spacing w:val="-3"/>
                <w:sz w:val="24"/>
                <w:szCs w:val="24"/>
              </w:rPr>
              <w:t xml:space="preserve">[note: </w:t>
            </w:r>
            <w:r w:rsidR="00551E5A" w:rsidRPr="003D6B01">
              <w:rPr>
                <w:rFonts w:cs="Arial"/>
                <w:spacing w:val="-3"/>
                <w:sz w:val="24"/>
                <w:szCs w:val="24"/>
              </w:rPr>
              <w:t xml:space="preserve">this may not be </w:t>
            </w:r>
            <w:r w:rsidRPr="003D6B01">
              <w:rPr>
                <w:rFonts w:cs="Arial"/>
                <w:spacing w:val="-3"/>
                <w:sz w:val="24"/>
                <w:szCs w:val="24"/>
              </w:rPr>
              <w:t xml:space="preserve">necessary] </w:t>
            </w:r>
          </w:p>
        </w:tc>
        <w:tc>
          <w:tcPr>
            <w:tcW w:w="2622" w:type="dxa"/>
            <w:vAlign w:val="center"/>
          </w:tcPr>
          <w:p w14:paraId="1478F413" w14:textId="7054AD1D" w:rsidR="001D293F" w:rsidRPr="003D6B01" w:rsidRDefault="00676AC1" w:rsidP="00DB3573">
            <w:pPr>
              <w:pStyle w:val="ListParagraph"/>
              <w:tabs>
                <w:tab w:val="left" w:pos="-720"/>
              </w:tabs>
              <w:suppressAutoHyphens/>
              <w:ind w:left="360" w:hanging="209"/>
              <w:jc w:val="center"/>
              <w:rPr>
                <w:rFonts w:cs="Arial"/>
                <w:spacing w:val="-3"/>
                <w:sz w:val="24"/>
                <w:szCs w:val="24"/>
              </w:rPr>
            </w:pPr>
            <w:r w:rsidRPr="003D6B01">
              <w:rPr>
                <w:rFonts w:cs="Arial"/>
                <w:spacing w:val="-3"/>
                <w:sz w:val="24"/>
                <w:szCs w:val="24"/>
              </w:rPr>
              <w:t>w/c</w:t>
            </w:r>
            <w:r w:rsidR="00E61B30" w:rsidRPr="003D6B01">
              <w:rPr>
                <w:rFonts w:cs="Arial"/>
                <w:spacing w:val="-3"/>
                <w:sz w:val="24"/>
                <w:szCs w:val="24"/>
              </w:rPr>
              <w:t xml:space="preserve"> </w:t>
            </w:r>
            <w:r w:rsidR="00DB3573" w:rsidRPr="003D6B01">
              <w:rPr>
                <w:rFonts w:cs="Arial"/>
                <w:spacing w:val="-3"/>
                <w:sz w:val="24"/>
                <w:szCs w:val="24"/>
              </w:rPr>
              <w:t>03</w:t>
            </w:r>
            <w:r w:rsidR="00E61B30" w:rsidRPr="003D6B01">
              <w:rPr>
                <w:rFonts w:cs="Arial"/>
                <w:spacing w:val="-3"/>
                <w:sz w:val="24"/>
                <w:szCs w:val="24"/>
              </w:rPr>
              <w:t>/</w:t>
            </w:r>
            <w:r w:rsidR="00DB3573" w:rsidRPr="003D6B01">
              <w:rPr>
                <w:rFonts w:cs="Arial"/>
                <w:spacing w:val="-3"/>
                <w:sz w:val="24"/>
                <w:szCs w:val="24"/>
              </w:rPr>
              <w:t>09</w:t>
            </w:r>
            <w:r w:rsidR="00712858" w:rsidRPr="003D6B01">
              <w:rPr>
                <w:rFonts w:cs="Arial"/>
                <w:spacing w:val="-3"/>
                <w:sz w:val="24"/>
                <w:szCs w:val="24"/>
              </w:rPr>
              <w:t>/2022</w:t>
            </w:r>
          </w:p>
        </w:tc>
      </w:tr>
      <w:tr w:rsidR="00BF23FA" w:rsidRPr="00CF4489" w14:paraId="5D84D14A" w14:textId="77777777" w:rsidTr="0039712F">
        <w:tc>
          <w:tcPr>
            <w:tcW w:w="5677" w:type="dxa"/>
            <w:vAlign w:val="center"/>
          </w:tcPr>
          <w:p w14:paraId="288837B7" w14:textId="01986531" w:rsidR="00BF23FA" w:rsidRPr="003D6B01" w:rsidRDefault="00BF23FA" w:rsidP="003D6B01">
            <w:pPr>
              <w:pStyle w:val="ListParagraph"/>
              <w:keepNext/>
              <w:tabs>
                <w:tab w:val="left" w:pos="-720"/>
              </w:tabs>
              <w:suppressAutoHyphens/>
              <w:ind w:left="357"/>
              <w:jc w:val="both"/>
              <w:rPr>
                <w:rFonts w:cs="Arial"/>
                <w:spacing w:val="-3"/>
                <w:sz w:val="24"/>
                <w:szCs w:val="24"/>
              </w:rPr>
            </w:pPr>
            <w:r w:rsidRPr="003D6B01">
              <w:rPr>
                <w:rFonts w:cs="Arial"/>
                <w:spacing w:val="-3"/>
                <w:sz w:val="24"/>
                <w:szCs w:val="24"/>
              </w:rPr>
              <w:t>Stage 3 evaluation completed and tenderers notified of outcome [</w:t>
            </w:r>
            <w:r w:rsidR="00551E5A" w:rsidRPr="003D6B01">
              <w:rPr>
                <w:rFonts w:cs="Arial"/>
                <w:spacing w:val="-3"/>
                <w:sz w:val="24"/>
                <w:szCs w:val="24"/>
              </w:rPr>
              <w:t>only in cases where Stage 3 evaluation used]</w:t>
            </w:r>
          </w:p>
        </w:tc>
        <w:tc>
          <w:tcPr>
            <w:tcW w:w="2622" w:type="dxa"/>
            <w:vAlign w:val="center"/>
          </w:tcPr>
          <w:p w14:paraId="0CCE32F0" w14:textId="222F9D9A" w:rsidR="00BF23FA" w:rsidRPr="003D6B01" w:rsidRDefault="00676AC1" w:rsidP="00DB3573">
            <w:pPr>
              <w:pStyle w:val="ListParagraph"/>
              <w:tabs>
                <w:tab w:val="left" w:pos="-720"/>
              </w:tabs>
              <w:suppressAutoHyphens/>
              <w:ind w:left="360" w:hanging="209"/>
              <w:jc w:val="center"/>
              <w:rPr>
                <w:rFonts w:cs="Arial"/>
                <w:spacing w:val="-3"/>
                <w:sz w:val="24"/>
                <w:szCs w:val="24"/>
              </w:rPr>
            </w:pPr>
            <w:r w:rsidRPr="003D6B01">
              <w:rPr>
                <w:rFonts w:cs="Arial"/>
                <w:spacing w:val="-3"/>
                <w:sz w:val="24"/>
                <w:szCs w:val="24"/>
              </w:rPr>
              <w:t>w/c</w:t>
            </w:r>
            <w:r w:rsidR="00E61B30" w:rsidRPr="003D6B01">
              <w:rPr>
                <w:rFonts w:cs="Arial"/>
                <w:spacing w:val="-3"/>
                <w:sz w:val="24"/>
                <w:szCs w:val="24"/>
              </w:rPr>
              <w:t xml:space="preserve"> </w:t>
            </w:r>
            <w:r w:rsidR="00DB3573" w:rsidRPr="003D6B01">
              <w:rPr>
                <w:rFonts w:cs="Arial"/>
                <w:spacing w:val="-3"/>
                <w:sz w:val="24"/>
                <w:szCs w:val="24"/>
              </w:rPr>
              <w:t>08</w:t>
            </w:r>
            <w:r w:rsidR="00E61B30" w:rsidRPr="003D6B01">
              <w:rPr>
                <w:rFonts w:cs="Arial"/>
                <w:spacing w:val="-3"/>
                <w:sz w:val="24"/>
                <w:szCs w:val="24"/>
              </w:rPr>
              <w:t>/09</w:t>
            </w:r>
            <w:r w:rsidR="00712858" w:rsidRPr="003D6B01">
              <w:rPr>
                <w:rFonts w:cs="Arial"/>
                <w:spacing w:val="-3"/>
                <w:sz w:val="24"/>
                <w:szCs w:val="24"/>
              </w:rPr>
              <w:t>/2022</w:t>
            </w:r>
          </w:p>
        </w:tc>
      </w:tr>
      <w:tr w:rsidR="001D293F" w:rsidRPr="00CF4489" w14:paraId="1B9E19CC" w14:textId="77777777" w:rsidTr="00760017">
        <w:trPr>
          <w:trHeight w:val="331"/>
        </w:trPr>
        <w:tc>
          <w:tcPr>
            <w:tcW w:w="5677" w:type="dxa"/>
            <w:vAlign w:val="center"/>
          </w:tcPr>
          <w:p w14:paraId="4B5DF540" w14:textId="77777777" w:rsidR="001D293F" w:rsidRPr="003D6B01" w:rsidRDefault="001D293F" w:rsidP="0039712F">
            <w:pPr>
              <w:pStyle w:val="ListParagraph"/>
              <w:keepNext/>
              <w:tabs>
                <w:tab w:val="left" w:pos="-720"/>
              </w:tabs>
              <w:suppressAutoHyphens/>
              <w:ind w:left="357"/>
              <w:jc w:val="both"/>
              <w:rPr>
                <w:rFonts w:cs="Arial"/>
                <w:spacing w:val="-3"/>
                <w:sz w:val="24"/>
                <w:szCs w:val="24"/>
              </w:rPr>
            </w:pPr>
            <w:r w:rsidRPr="003D6B01">
              <w:rPr>
                <w:rFonts w:cs="Arial"/>
                <w:spacing w:val="-3"/>
                <w:sz w:val="24"/>
                <w:szCs w:val="24"/>
              </w:rPr>
              <w:t>Contract award</w:t>
            </w:r>
          </w:p>
        </w:tc>
        <w:tc>
          <w:tcPr>
            <w:tcW w:w="2622" w:type="dxa"/>
            <w:tcBorders>
              <w:bottom w:val="single" w:sz="4" w:space="0" w:color="auto"/>
            </w:tcBorders>
            <w:vAlign w:val="center"/>
          </w:tcPr>
          <w:p w14:paraId="6E966B45" w14:textId="718392A4" w:rsidR="001D293F" w:rsidRPr="003D6B01" w:rsidRDefault="001B4016" w:rsidP="0039712F">
            <w:pPr>
              <w:pStyle w:val="ListParagraph"/>
              <w:tabs>
                <w:tab w:val="left" w:pos="-720"/>
              </w:tabs>
              <w:suppressAutoHyphens/>
              <w:ind w:left="360" w:hanging="209"/>
              <w:jc w:val="center"/>
              <w:rPr>
                <w:rFonts w:cs="Arial"/>
                <w:spacing w:val="-3"/>
                <w:sz w:val="24"/>
                <w:szCs w:val="24"/>
              </w:rPr>
            </w:pPr>
            <w:r w:rsidRPr="003D6B01">
              <w:rPr>
                <w:rFonts w:cs="Arial"/>
                <w:spacing w:val="-3"/>
                <w:sz w:val="24"/>
                <w:szCs w:val="24"/>
              </w:rPr>
              <w:t>20</w:t>
            </w:r>
            <w:r w:rsidR="00DB3573" w:rsidRPr="003D6B01">
              <w:rPr>
                <w:rFonts w:cs="Arial"/>
                <w:spacing w:val="-3"/>
                <w:sz w:val="24"/>
                <w:szCs w:val="24"/>
              </w:rPr>
              <w:t>/09/2022</w:t>
            </w:r>
          </w:p>
        </w:tc>
      </w:tr>
      <w:tr w:rsidR="00760017" w:rsidRPr="00CF4489" w14:paraId="7A888FC9" w14:textId="77777777" w:rsidTr="002F3BA4">
        <w:trPr>
          <w:trHeight w:val="331"/>
        </w:trPr>
        <w:tc>
          <w:tcPr>
            <w:tcW w:w="5677" w:type="dxa"/>
            <w:tcBorders>
              <w:right w:val="single" w:sz="4" w:space="0" w:color="auto"/>
            </w:tcBorders>
            <w:vAlign w:val="center"/>
          </w:tcPr>
          <w:p w14:paraId="1B5077F6" w14:textId="209E53A2" w:rsidR="00760017" w:rsidRPr="00551E5A" w:rsidRDefault="00760017" w:rsidP="0039712F">
            <w:pPr>
              <w:pStyle w:val="ListParagraph"/>
              <w:tabs>
                <w:tab w:val="left" w:pos="-720"/>
              </w:tabs>
              <w:suppressAutoHyphens/>
              <w:ind w:left="360"/>
              <w:jc w:val="both"/>
              <w:rPr>
                <w:rFonts w:cs="Arial"/>
                <w:spacing w:val="-3"/>
                <w:sz w:val="24"/>
                <w:szCs w:val="24"/>
              </w:rPr>
            </w:pPr>
            <w:r w:rsidRPr="00551E5A">
              <w:rPr>
                <w:rFonts w:cs="Arial"/>
                <w:spacing w:val="-3"/>
                <w:sz w:val="24"/>
                <w:szCs w:val="24"/>
              </w:rPr>
              <w:t>Delivery of research starting from</w:t>
            </w:r>
          </w:p>
        </w:tc>
        <w:tc>
          <w:tcPr>
            <w:tcW w:w="2622" w:type="dxa"/>
            <w:tcBorders>
              <w:top w:val="single" w:sz="4" w:space="0" w:color="auto"/>
              <w:left w:val="single" w:sz="4" w:space="0" w:color="auto"/>
              <w:right w:val="single" w:sz="4" w:space="0" w:color="auto"/>
            </w:tcBorders>
            <w:vAlign w:val="center"/>
          </w:tcPr>
          <w:p w14:paraId="7916CB77" w14:textId="1573D2C8" w:rsidR="00760017" w:rsidRPr="003D6B01" w:rsidRDefault="00760017" w:rsidP="00760017">
            <w:pPr>
              <w:pStyle w:val="ListParagraph"/>
              <w:tabs>
                <w:tab w:val="left" w:pos="-720"/>
              </w:tabs>
              <w:suppressAutoHyphens/>
              <w:ind w:left="360" w:hanging="209"/>
              <w:jc w:val="center"/>
              <w:rPr>
                <w:rFonts w:cs="Arial"/>
                <w:spacing w:val="-3"/>
                <w:sz w:val="24"/>
                <w:szCs w:val="24"/>
              </w:rPr>
            </w:pPr>
            <w:r w:rsidRPr="003D6B01">
              <w:rPr>
                <w:rFonts w:cs="Arial"/>
                <w:spacing w:val="-3"/>
                <w:sz w:val="24"/>
                <w:szCs w:val="24"/>
              </w:rPr>
              <w:t>tbc</w:t>
            </w:r>
          </w:p>
        </w:tc>
      </w:tr>
      <w:tr w:rsidR="00760017" w:rsidRPr="00CF4489" w14:paraId="6D823DCF" w14:textId="77777777" w:rsidTr="002F3BA4">
        <w:trPr>
          <w:trHeight w:val="331"/>
        </w:trPr>
        <w:tc>
          <w:tcPr>
            <w:tcW w:w="5677" w:type="dxa"/>
            <w:tcBorders>
              <w:right w:val="single" w:sz="4" w:space="0" w:color="auto"/>
            </w:tcBorders>
            <w:vAlign w:val="center"/>
          </w:tcPr>
          <w:p w14:paraId="57D18D8C" w14:textId="53D2CBC7" w:rsidR="00760017" w:rsidRDefault="00760017" w:rsidP="0039712F">
            <w:pPr>
              <w:pStyle w:val="ListParagraph"/>
              <w:tabs>
                <w:tab w:val="left" w:pos="-720"/>
              </w:tabs>
              <w:suppressAutoHyphens/>
              <w:ind w:left="360"/>
              <w:jc w:val="both"/>
              <w:rPr>
                <w:rFonts w:cs="Arial"/>
                <w:spacing w:val="-3"/>
                <w:sz w:val="24"/>
                <w:szCs w:val="24"/>
              </w:rPr>
            </w:pPr>
            <w:r>
              <w:rPr>
                <w:rFonts w:cs="Arial"/>
                <w:spacing w:val="-3"/>
                <w:sz w:val="24"/>
                <w:szCs w:val="24"/>
              </w:rPr>
              <w:t xml:space="preserve">Deadline for final report </w:t>
            </w:r>
          </w:p>
        </w:tc>
        <w:tc>
          <w:tcPr>
            <w:tcW w:w="2622" w:type="dxa"/>
            <w:tcBorders>
              <w:left w:val="single" w:sz="4" w:space="0" w:color="auto"/>
              <w:bottom w:val="single" w:sz="4" w:space="0" w:color="auto"/>
              <w:right w:val="single" w:sz="4" w:space="0" w:color="auto"/>
            </w:tcBorders>
            <w:vAlign w:val="center"/>
          </w:tcPr>
          <w:p w14:paraId="1D302946" w14:textId="2BB94BB0" w:rsidR="00760017" w:rsidRPr="003D6B01" w:rsidRDefault="00760017" w:rsidP="0039712F">
            <w:pPr>
              <w:pStyle w:val="ListParagraph"/>
              <w:tabs>
                <w:tab w:val="left" w:pos="-720"/>
              </w:tabs>
              <w:suppressAutoHyphens/>
              <w:ind w:left="360" w:hanging="209"/>
              <w:jc w:val="center"/>
              <w:rPr>
                <w:rFonts w:cs="Arial"/>
                <w:spacing w:val="-3"/>
                <w:sz w:val="24"/>
                <w:szCs w:val="24"/>
                <w:highlight w:val="yellow"/>
              </w:rPr>
            </w:pPr>
            <w:r w:rsidRPr="003D6B01">
              <w:rPr>
                <w:rFonts w:cs="Arial"/>
                <w:spacing w:val="-3"/>
                <w:sz w:val="24"/>
                <w:szCs w:val="24"/>
              </w:rPr>
              <w:t>tbc</w:t>
            </w:r>
          </w:p>
        </w:tc>
      </w:tr>
      <w:bookmarkEnd w:id="14"/>
    </w:tbl>
    <w:p w14:paraId="64010016" w14:textId="1261164D" w:rsidR="002A007D" w:rsidRDefault="002A007D" w:rsidP="00BE3F9D">
      <w:pPr>
        <w:numPr>
          <w:ilvl w:val="12"/>
          <w:numId w:val="0"/>
        </w:numPr>
        <w:tabs>
          <w:tab w:val="left" w:pos="-720"/>
        </w:tabs>
        <w:suppressAutoHyphens/>
        <w:jc w:val="both"/>
        <w:rPr>
          <w:rFonts w:cs="Arial"/>
          <w:spacing w:val="-3"/>
          <w:sz w:val="8"/>
          <w:szCs w:val="8"/>
        </w:rPr>
      </w:pPr>
    </w:p>
    <w:p w14:paraId="31A134B5" w14:textId="77777777" w:rsidR="003D6B01" w:rsidRPr="0039712F" w:rsidRDefault="003D6B01" w:rsidP="00BE3F9D">
      <w:pPr>
        <w:numPr>
          <w:ilvl w:val="12"/>
          <w:numId w:val="0"/>
        </w:numPr>
        <w:tabs>
          <w:tab w:val="left" w:pos="-720"/>
        </w:tabs>
        <w:suppressAutoHyphens/>
        <w:jc w:val="both"/>
        <w:rPr>
          <w:rFonts w:cs="Arial"/>
          <w:spacing w:val="-3"/>
          <w:sz w:val="8"/>
          <w:szCs w:val="8"/>
        </w:rPr>
      </w:pPr>
    </w:p>
    <w:p w14:paraId="156D45C1" w14:textId="04CD6DAD" w:rsidR="004E75C4" w:rsidRDefault="00C43F3F" w:rsidP="00BE3F9D">
      <w:pPr>
        <w:pStyle w:val="ListParagraph"/>
        <w:numPr>
          <w:ilvl w:val="0"/>
          <w:numId w:val="19"/>
        </w:numPr>
        <w:suppressAutoHyphens/>
        <w:jc w:val="both"/>
        <w:outlineLvl w:val="1"/>
        <w:rPr>
          <w:rFonts w:cs="Arial"/>
          <w:b/>
          <w:spacing w:val="-3"/>
          <w:sz w:val="24"/>
          <w:szCs w:val="24"/>
        </w:rPr>
      </w:pPr>
      <w:bookmarkStart w:id="15" w:name="_Toc420649554"/>
      <w:r w:rsidRPr="00C43F3F">
        <w:rPr>
          <w:rFonts w:cs="Arial"/>
          <w:b/>
          <w:spacing w:val="-3"/>
          <w:sz w:val="24"/>
          <w:szCs w:val="24"/>
        </w:rPr>
        <w:t>Prevention of corruption</w:t>
      </w:r>
      <w:bookmarkEnd w:id="15"/>
    </w:p>
    <w:p w14:paraId="57F53C05" w14:textId="77777777" w:rsidR="00783BE9" w:rsidRPr="00C43F3F" w:rsidRDefault="00783BE9" w:rsidP="00BE3F9D">
      <w:pPr>
        <w:pStyle w:val="ListParagraph"/>
        <w:suppressAutoHyphens/>
        <w:ind w:left="360"/>
        <w:jc w:val="both"/>
        <w:outlineLvl w:val="1"/>
        <w:rPr>
          <w:rFonts w:cs="Arial"/>
          <w:b/>
          <w:spacing w:val="-3"/>
          <w:sz w:val="24"/>
          <w:szCs w:val="24"/>
        </w:rPr>
      </w:pPr>
    </w:p>
    <w:p w14:paraId="1C19B6F6" w14:textId="77777777" w:rsidR="00597BF5" w:rsidRPr="00CF4489" w:rsidRDefault="00597BF5" w:rsidP="00BE3F9D">
      <w:pPr>
        <w:pStyle w:val="ListParagraph"/>
        <w:numPr>
          <w:ilvl w:val="1"/>
          <w:numId w:val="19"/>
        </w:numPr>
        <w:ind w:left="720" w:hanging="720"/>
        <w:jc w:val="both"/>
        <w:rPr>
          <w:rFonts w:cs="Arial"/>
          <w:spacing w:val="-3"/>
          <w:sz w:val="24"/>
          <w:szCs w:val="24"/>
        </w:rPr>
      </w:pPr>
      <w:r w:rsidRPr="00CF4489">
        <w:rPr>
          <w:rFonts w:cs="Arial"/>
          <w:spacing w:val="-3"/>
          <w:sz w:val="24"/>
          <w:szCs w:val="24"/>
        </w:rPr>
        <w:t xml:space="preserve">Any attempt by any tenderer to influence inappropriately the contract award process in any way will result in that tender being disqualified. Any direct or indirect canvassing by any tenderer in relation to this procurement or any </w:t>
      </w:r>
      <w:r w:rsidR="00D44A3E" w:rsidRPr="00CF4489">
        <w:rPr>
          <w:rFonts w:cs="Arial"/>
          <w:spacing w:val="-3"/>
          <w:sz w:val="24"/>
          <w:szCs w:val="24"/>
        </w:rPr>
        <w:t>attempt to</w:t>
      </w:r>
      <w:r w:rsidRPr="00CF4489">
        <w:rPr>
          <w:rFonts w:cs="Arial"/>
          <w:spacing w:val="-3"/>
          <w:sz w:val="24"/>
          <w:szCs w:val="24"/>
        </w:rPr>
        <w:t xml:space="preserve"> obtain information from any of the employees or agents of the </w:t>
      </w:r>
      <w:r w:rsidR="00783054" w:rsidRPr="00CF4489">
        <w:rPr>
          <w:rFonts w:cs="Arial"/>
          <w:spacing w:val="-3"/>
          <w:sz w:val="24"/>
          <w:szCs w:val="24"/>
        </w:rPr>
        <w:t>HCPC</w:t>
      </w:r>
      <w:r w:rsidRPr="00CF4489">
        <w:rPr>
          <w:rFonts w:cs="Arial"/>
          <w:spacing w:val="-3"/>
          <w:sz w:val="24"/>
          <w:szCs w:val="24"/>
        </w:rPr>
        <w:t xml:space="preserve"> concerning another tenderer may result in disqualification at the discretion of the </w:t>
      </w:r>
      <w:r w:rsidR="00783054" w:rsidRPr="00CF4489">
        <w:rPr>
          <w:rFonts w:cs="Arial"/>
          <w:spacing w:val="-3"/>
          <w:sz w:val="24"/>
          <w:szCs w:val="24"/>
        </w:rPr>
        <w:t>HCPC</w:t>
      </w:r>
      <w:r w:rsidRPr="00CF4489">
        <w:rPr>
          <w:rFonts w:cs="Arial"/>
          <w:spacing w:val="-3"/>
          <w:sz w:val="24"/>
          <w:szCs w:val="24"/>
        </w:rPr>
        <w:t>.</w:t>
      </w:r>
    </w:p>
    <w:p w14:paraId="218CB789" w14:textId="77777777" w:rsidR="00597BF5" w:rsidRPr="00CF4489" w:rsidRDefault="00597BF5" w:rsidP="00BE3F9D">
      <w:pPr>
        <w:ind w:left="720" w:hanging="720"/>
        <w:jc w:val="both"/>
        <w:rPr>
          <w:rFonts w:cs="Arial"/>
          <w:spacing w:val="-3"/>
          <w:sz w:val="24"/>
          <w:szCs w:val="24"/>
        </w:rPr>
      </w:pPr>
    </w:p>
    <w:p w14:paraId="2E69D724" w14:textId="77777777" w:rsidR="00F377A8" w:rsidRPr="00CF4489" w:rsidRDefault="004E75C4" w:rsidP="00BE3F9D">
      <w:pPr>
        <w:pStyle w:val="ListParagraph"/>
        <w:numPr>
          <w:ilvl w:val="1"/>
          <w:numId w:val="19"/>
        </w:numPr>
        <w:ind w:left="720" w:hanging="720"/>
        <w:jc w:val="both"/>
        <w:rPr>
          <w:rFonts w:cs="Arial"/>
          <w:spacing w:val="-3"/>
          <w:sz w:val="24"/>
          <w:szCs w:val="24"/>
        </w:rPr>
      </w:pPr>
      <w:r w:rsidRPr="00CF4489">
        <w:rPr>
          <w:rFonts w:cs="Arial"/>
          <w:spacing w:val="-3"/>
          <w:sz w:val="24"/>
          <w:szCs w:val="24"/>
        </w:rPr>
        <w:t xml:space="preserve">The </w:t>
      </w:r>
      <w:r w:rsidR="00783054" w:rsidRPr="00CF4489">
        <w:rPr>
          <w:rFonts w:cs="Arial"/>
          <w:spacing w:val="-3"/>
          <w:sz w:val="24"/>
          <w:szCs w:val="24"/>
        </w:rPr>
        <w:t>HCPC</w:t>
      </w:r>
      <w:r w:rsidRPr="00CF4489">
        <w:rPr>
          <w:rFonts w:cs="Arial"/>
          <w:spacing w:val="-3"/>
          <w:sz w:val="24"/>
          <w:szCs w:val="24"/>
        </w:rPr>
        <w:t xml:space="preserve"> shall be entitled to cancel the </w:t>
      </w:r>
      <w:r w:rsidR="00684632" w:rsidRPr="00CF4489">
        <w:rPr>
          <w:rFonts w:cs="Arial"/>
          <w:spacing w:val="-3"/>
          <w:sz w:val="24"/>
          <w:szCs w:val="24"/>
        </w:rPr>
        <w:t xml:space="preserve">Contract </w:t>
      </w:r>
      <w:r w:rsidRPr="00CF4489">
        <w:rPr>
          <w:rFonts w:cs="Arial"/>
          <w:spacing w:val="-3"/>
          <w:sz w:val="24"/>
          <w:szCs w:val="24"/>
        </w:rPr>
        <w:t xml:space="preserve">and recover from the Contractor the amount of any loss resulting from such cancellation should </w:t>
      </w:r>
      <w:r w:rsidR="00684632" w:rsidRPr="00CF4489">
        <w:rPr>
          <w:rFonts w:cs="Arial"/>
          <w:spacing w:val="-3"/>
          <w:sz w:val="24"/>
          <w:szCs w:val="24"/>
        </w:rPr>
        <w:t>any tenderer</w:t>
      </w:r>
      <w:r w:rsidRPr="00CF4489">
        <w:rPr>
          <w:rFonts w:cs="Arial"/>
          <w:spacing w:val="-3"/>
          <w:sz w:val="24"/>
          <w:szCs w:val="24"/>
        </w:rPr>
        <w:t xml:space="preserve">, his servant or agent give or offer any gift or consideration whatsoever as an inducement or reward to any </w:t>
      </w:r>
      <w:r w:rsidR="007C36CF" w:rsidRPr="00CF4489">
        <w:rPr>
          <w:rFonts w:cs="Arial"/>
          <w:spacing w:val="-3"/>
          <w:sz w:val="24"/>
          <w:szCs w:val="24"/>
        </w:rPr>
        <w:t>employee, agent</w:t>
      </w:r>
      <w:r w:rsidRPr="00CF4489">
        <w:rPr>
          <w:rFonts w:cs="Arial"/>
          <w:spacing w:val="-3"/>
          <w:sz w:val="24"/>
          <w:szCs w:val="24"/>
        </w:rPr>
        <w:t xml:space="preserve"> or officer of the </w:t>
      </w:r>
      <w:r w:rsidR="00783054" w:rsidRPr="00CF4489">
        <w:rPr>
          <w:rFonts w:cs="Arial"/>
          <w:spacing w:val="-3"/>
          <w:sz w:val="24"/>
          <w:szCs w:val="24"/>
        </w:rPr>
        <w:t>HCPC</w:t>
      </w:r>
      <w:r w:rsidRPr="00CF4489">
        <w:rPr>
          <w:rFonts w:cs="Arial"/>
          <w:spacing w:val="-3"/>
          <w:sz w:val="24"/>
          <w:szCs w:val="24"/>
        </w:rPr>
        <w:t xml:space="preserve">, which the </w:t>
      </w:r>
      <w:r w:rsidR="00684632" w:rsidRPr="00CF4489">
        <w:rPr>
          <w:rFonts w:cs="Arial"/>
          <w:spacing w:val="-3"/>
          <w:sz w:val="24"/>
          <w:szCs w:val="24"/>
        </w:rPr>
        <w:t xml:space="preserve">tenderer </w:t>
      </w:r>
      <w:r w:rsidRPr="00CF4489">
        <w:rPr>
          <w:rFonts w:cs="Arial"/>
          <w:spacing w:val="-3"/>
          <w:sz w:val="24"/>
          <w:szCs w:val="24"/>
        </w:rPr>
        <w:t>may note will also constitute a criminal offence, punishable by imprisonment.</w:t>
      </w:r>
    </w:p>
    <w:p w14:paraId="2D6F47C9" w14:textId="77777777" w:rsidR="00E52EC2" w:rsidRPr="00CF4489" w:rsidRDefault="00E52EC2" w:rsidP="00BE3F9D">
      <w:pPr>
        <w:ind w:left="720" w:hanging="720"/>
        <w:jc w:val="both"/>
        <w:rPr>
          <w:rFonts w:cs="Arial"/>
          <w:spacing w:val="-3"/>
          <w:sz w:val="24"/>
          <w:szCs w:val="24"/>
        </w:rPr>
      </w:pPr>
    </w:p>
    <w:p w14:paraId="2121BD58" w14:textId="63B1FA15" w:rsidR="00426A48" w:rsidRDefault="00C43F3F" w:rsidP="00BE3F9D">
      <w:pPr>
        <w:pStyle w:val="ListParagraph"/>
        <w:widowControl w:val="0"/>
        <w:numPr>
          <w:ilvl w:val="0"/>
          <w:numId w:val="19"/>
        </w:numPr>
        <w:suppressAutoHyphens/>
        <w:jc w:val="both"/>
        <w:outlineLvl w:val="1"/>
        <w:rPr>
          <w:rFonts w:cs="Arial"/>
          <w:b/>
          <w:bCs/>
          <w:sz w:val="24"/>
          <w:szCs w:val="24"/>
          <w:lang w:eastAsia="en-US"/>
        </w:rPr>
      </w:pPr>
      <w:bookmarkStart w:id="16" w:name="_Toc191284727"/>
      <w:bookmarkStart w:id="17" w:name="_Toc316387610"/>
      <w:bookmarkStart w:id="18" w:name="_Toc334451082"/>
      <w:bookmarkStart w:id="19" w:name="_Toc420649555"/>
      <w:r w:rsidRPr="00E63847">
        <w:rPr>
          <w:rFonts w:cs="Arial"/>
          <w:b/>
          <w:bCs/>
          <w:sz w:val="24"/>
          <w:szCs w:val="24"/>
          <w:lang w:eastAsia="en-US"/>
        </w:rPr>
        <w:t>Freedom of information</w:t>
      </w:r>
      <w:bookmarkEnd w:id="16"/>
      <w:bookmarkEnd w:id="17"/>
      <w:bookmarkEnd w:id="18"/>
      <w:bookmarkEnd w:id="19"/>
    </w:p>
    <w:p w14:paraId="3DD3D298" w14:textId="77777777" w:rsidR="00783BE9" w:rsidRPr="00E63847" w:rsidRDefault="00783BE9" w:rsidP="00BE3F9D">
      <w:pPr>
        <w:pStyle w:val="ListParagraph"/>
        <w:widowControl w:val="0"/>
        <w:suppressAutoHyphens/>
        <w:ind w:left="360"/>
        <w:jc w:val="both"/>
        <w:outlineLvl w:val="1"/>
        <w:rPr>
          <w:rFonts w:cs="Arial"/>
          <w:b/>
          <w:bCs/>
          <w:sz w:val="24"/>
          <w:szCs w:val="24"/>
          <w:lang w:eastAsia="en-US"/>
        </w:rPr>
      </w:pPr>
    </w:p>
    <w:p w14:paraId="26698BD9" w14:textId="77777777" w:rsidR="002F0551" w:rsidRPr="00CF4489" w:rsidRDefault="002F0551" w:rsidP="00BE3F9D">
      <w:pPr>
        <w:pStyle w:val="ListParagraph"/>
        <w:widowControl w:val="0"/>
        <w:numPr>
          <w:ilvl w:val="1"/>
          <w:numId w:val="19"/>
        </w:numPr>
        <w:suppressAutoHyphens/>
        <w:ind w:left="720" w:hanging="720"/>
        <w:jc w:val="both"/>
        <w:rPr>
          <w:rFonts w:cs="Arial"/>
          <w:sz w:val="24"/>
          <w:szCs w:val="24"/>
          <w:lang w:eastAsia="en-US"/>
        </w:rPr>
      </w:pPr>
      <w:r w:rsidRPr="00CF4489">
        <w:rPr>
          <w:rFonts w:cs="Arial"/>
          <w:sz w:val="24"/>
          <w:szCs w:val="24"/>
          <w:lang w:eastAsia="en-US"/>
        </w:rPr>
        <w:t xml:space="preserve">The Freedom of Information Act (‘FOIA’) applies to the </w:t>
      </w:r>
      <w:r w:rsidR="00783054" w:rsidRPr="00CF4489">
        <w:rPr>
          <w:rFonts w:cs="Arial"/>
          <w:sz w:val="24"/>
          <w:szCs w:val="24"/>
          <w:lang w:eastAsia="en-US"/>
        </w:rPr>
        <w:t>HCPC</w:t>
      </w:r>
      <w:r w:rsidRPr="00CF4489">
        <w:rPr>
          <w:rFonts w:cs="Arial"/>
          <w:sz w:val="24"/>
          <w:szCs w:val="24"/>
          <w:lang w:eastAsia="en-US"/>
        </w:rPr>
        <w:t xml:space="preserve">. Any tenderer should be aware that the </w:t>
      </w:r>
      <w:r w:rsidR="00783054" w:rsidRPr="00CF4489">
        <w:rPr>
          <w:rFonts w:cs="Arial"/>
          <w:sz w:val="24"/>
          <w:szCs w:val="24"/>
          <w:lang w:eastAsia="en-US"/>
        </w:rPr>
        <w:t>HCPC</w:t>
      </w:r>
      <w:r w:rsidRPr="00CF4489">
        <w:rPr>
          <w:rFonts w:cs="Arial"/>
          <w:sz w:val="24"/>
          <w:szCs w:val="24"/>
          <w:lang w:eastAsia="en-US"/>
        </w:rPr>
        <w:t xml:space="preserve">’s obligations and responsibilities under the FOIA to disclose, on written request, recorded information held by the </w:t>
      </w:r>
      <w:r w:rsidR="00783054" w:rsidRPr="00CF4489">
        <w:rPr>
          <w:rFonts w:cs="Arial"/>
          <w:sz w:val="24"/>
          <w:szCs w:val="24"/>
          <w:lang w:eastAsia="en-US"/>
        </w:rPr>
        <w:t>HCPC</w:t>
      </w:r>
      <w:r w:rsidRPr="00CF4489">
        <w:rPr>
          <w:rFonts w:cs="Arial"/>
          <w:sz w:val="24"/>
          <w:szCs w:val="24"/>
          <w:lang w:eastAsia="en-US"/>
        </w:rPr>
        <w:t xml:space="preserve">. Information provided by a tenderer in connection with this ITT, or with any Contract which may be awarded as a result of this ITT, may therefore have to </w:t>
      </w:r>
      <w:r w:rsidRPr="00CF4489">
        <w:rPr>
          <w:rFonts w:cs="Arial"/>
          <w:sz w:val="24"/>
          <w:szCs w:val="24"/>
          <w:lang w:eastAsia="en-US"/>
        </w:rPr>
        <w:lastRenderedPageBreak/>
        <w:t xml:space="preserve">be disclosed by the </w:t>
      </w:r>
      <w:r w:rsidR="00783054" w:rsidRPr="00CF4489">
        <w:rPr>
          <w:rFonts w:cs="Arial"/>
          <w:sz w:val="24"/>
          <w:szCs w:val="24"/>
          <w:lang w:eastAsia="en-US"/>
        </w:rPr>
        <w:t>HCPC</w:t>
      </w:r>
      <w:r w:rsidRPr="00CF4489">
        <w:rPr>
          <w:rFonts w:cs="Arial"/>
          <w:sz w:val="24"/>
          <w:szCs w:val="24"/>
          <w:lang w:eastAsia="en-US"/>
        </w:rPr>
        <w:t xml:space="preserve"> in response to such a request, unless the </w:t>
      </w:r>
      <w:r w:rsidR="00783054" w:rsidRPr="00CF4489">
        <w:rPr>
          <w:rFonts w:cs="Arial"/>
          <w:sz w:val="24"/>
          <w:szCs w:val="24"/>
          <w:lang w:eastAsia="en-US"/>
        </w:rPr>
        <w:t>HCPC</w:t>
      </w:r>
      <w:r w:rsidRPr="00CF4489">
        <w:rPr>
          <w:rFonts w:cs="Arial"/>
          <w:sz w:val="24"/>
          <w:szCs w:val="24"/>
          <w:lang w:eastAsia="en-US"/>
        </w:rPr>
        <w:t xml:space="preserve"> decides that one of the statutory exemptions under the FOIA applies. </w:t>
      </w:r>
    </w:p>
    <w:p w14:paraId="3A26C41F" w14:textId="77777777" w:rsidR="002F0551" w:rsidRPr="00CF4489" w:rsidRDefault="002F0551" w:rsidP="00BE3F9D">
      <w:pPr>
        <w:widowControl w:val="0"/>
        <w:suppressAutoHyphens/>
        <w:ind w:left="720" w:hanging="720"/>
        <w:jc w:val="both"/>
        <w:rPr>
          <w:rFonts w:cs="Arial"/>
          <w:sz w:val="24"/>
          <w:szCs w:val="24"/>
          <w:lang w:eastAsia="en-US"/>
        </w:rPr>
      </w:pPr>
    </w:p>
    <w:p w14:paraId="7C3EAD41" w14:textId="77777777" w:rsidR="00426A48" w:rsidRPr="00CF4489" w:rsidRDefault="00D4465F" w:rsidP="00BE3F9D">
      <w:pPr>
        <w:pStyle w:val="ListParagraph"/>
        <w:widowControl w:val="0"/>
        <w:numPr>
          <w:ilvl w:val="1"/>
          <w:numId w:val="19"/>
        </w:numPr>
        <w:suppressAutoHyphens/>
        <w:ind w:left="720" w:hanging="720"/>
        <w:jc w:val="both"/>
        <w:rPr>
          <w:rFonts w:cs="Arial"/>
          <w:sz w:val="24"/>
          <w:szCs w:val="24"/>
          <w:lang w:eastAsia="en-US"/>
        </w:rPr>
      </w:pPr>
      <w:r>
        <w:rPr>
          <w:rFonts w:cs="Arial"/>
          <w:sz w:val="24"/>
          <w:szCs w:val="24"/>
          <w:lang w:eastAsia="en-US"/>
        </w:rPr>
        <w:t xml:space="preserve">The HCPC </w:t>
      </w:r>
      <w:r w:rsidR="00426A48" w:rsidRPr="00CF4489">
        <w:rPr>
          <w:rFonts w:cs="Arial"/>
          <w:sz w:val="24"/>
          <w:szCs w:val="24"/>
          <w:lang w:eastAsia="en-US"/>
        </w:rPr>
        <w:t>may also decide to include certain inform</w:t>
      </w:r>
      <w:r w:rsidR="00EF7AED">
        <w:rPr>
          <w:rFonts w:cs="Arial"/>
          <w:sz w:val="24"/>
          <w:szCs w:val="24"/>
          <w:lang w:eastAsia="en-US"/>
        </w:rPr>
        <w:t>ation in the publication scheme</w:t>
      </w:r>
      <w:r w:rsidR="00426A48" w:rsidRPr="00CF4489">
        <w:rPr>
          <w:rFonts w:cs="Arial"/>
          <w:sz w:val="24"/>
          <w:szCs w:val="24"/>
          <w:lang w:eastAsia="en-US"/>
        </w:rPr>
        <w:t xml:space="preserve"> which the </w:t>
      </w:r>
      <w:r w:rsidR="00783054" w:rsidRPr="00CF4489">
        <w:rPr>
          <w:rFonts w:cs="Arial"/>
          <w:sz w:val="24"/>
          <w:szCs w:val="24"/>
          <w:lang w:eastAsia="en-US"/>
        </w:rPr>
        <w:t>HCPC</w:t>
      </w:r>
      <w:r w:rsidR="00426A48" w:rsidRPr="00CF4489">
        <w:rPr>
          <w:rFonts w:cs="Arial"/>
          <w:sz w:val="24"/>
          <w:szCs w:val="24"/>
          <w:lang w:eastAsia="en-US"/>
        </w:rPr>
        <w:t xml:space="preserve"> maintains under the </w:t>
      </w:r>
      <w:r w:rsidR="002F0551" w:rsidRPr="00CF4489">
        <w:rPr>
          <w:rFonts w:cs="Arial"/>
          <w:sz w:val="24"/>
          <w:szCs w:val="24"/>
          <w:lang w:eastAsia="en-US"/>
        </w:rPr>
        <w:t>FOIA</w:t>
      </w:r>
      <w:r w:rsidR="00426A48" w:rsidRPr="00CF4489">
        <w:rPr>
          <w:rFonts w:cs="Arial"/>
          <w:sz w:val="24"/>
          <w:szCs w:val="24"/>
          <w:lang w:eastAsia="en-US"/>
        </w:rPr>
        <w:t xml:space="preserve">. </w:t>
      </w:r>
    </w:p>
    <w:p w14:paraId="0B898835" w14:textId="77777777" w:rsidR="00426A48" w:rsidRPr="00CF4489" w:rsidRDefault="00426A48" w:rsidP="00BE3F9D">
      <w:pPr>
        <w:widowControl w:val="0"/>
        <w:suppressAutoHyphens/>
        <w:ind w:left="720" w:hanging="720"/>
        <w:jc w:val="both"/>
        <w:rPr>
          <w:rFonts w:cs="Arial"/>
          <w:sz w:val="24"/>
          <w:szCs w:val="24"/>
          <w:lang w:eastAsia="en-US"/>
        </w:rPr>
      </w:pPr>
    </w:p>
    <w:p w14:paraId="363B1AD1" w14:textId="77777777" w:rsidR="00426A48" w:rsidRPr="00CF4489" w:rsidRDefault="002F0551" w:rsidP="00BE3F9D">
      <w:pPr>
        <w:pStyle w:val="ListParagraph"/>
        <w:widowControl w:val="0"/>
        <w:numPr>
          <w:ilvl w:val="1"/>
          <w:numId w:val="19"/>
        </w:numPr>
        <w:suppressAutoHyphens/>
        <w:ind w:left="720" w:hanging="720"/>
        <w:contextualSpacing w:val="0"/>
        <w:jc w:val="both"/>
        <w:rPr>
          <w:rFonts w:cs="Arial"/>
          <w:sz w:val="24"/>
          <w:szCs w:val="24"/>
          <w:lang w:eastAsia="en-US"/>
        </w:rPr>
      </w:pPr>
      <w:r w:rsidRPr="00CF4489">
        <w:rPr>
          <w:rFonts w:cs="Arial"/>
          <w:sz w:val="24"/>
          <w:szCs w:val="24"/>
          <w:lang w:eastAsia="en-US"/>
        </w:rPr>
        <w:t>If a tenderer wishes to designate information supplied as confidential, it must provide clear and specific detail as to the precise elements which are confidential. For example, if</w:t>
      </w:r>
      <w:r w:rsidR="00426A48" w:rsidRPr="00CF4489">
        <w:rPr>
          <w:rFonts w:cs="Arial"/>
          <w:sz w:val="24"/>
          <w:szCs w:val="24"/>
          <w:lang w:eastAsia="en-US"/>
        </w:rPr>
        <w:t xml:space="preserve"> a </w:t>
      </w:r>
      <w:r w:rsidRPr="00CF4489">
        <w:rPr>
          <w:rFonts w:cs="Arial"/>
          <w:sz w:val="24"/>
          <w:szCs w:val="24"/>
          <w:lang w:eastAsia="en-US"/>
        </w:rPr>
        <w:t xml:space="preserve">tenderer </w:t>
      </w:r>
      <w:r w:rsidR="00426A48" w:rsidRPr="00CF4489">
        <w:rPr>
          <w:rFonts w:cs="Arial"/>
          <w:sz w:val="24"/>
          <w:szCs w:val="24"/>
          <w:lang w:eastAsia="en-US"/>
        </w:rPr>
        <w:t xml:space="preserve">considers that any of the information included in their tender submission is commercially sensitive, it should identify it and explain (in broad terms) what harm may result from disclosure if a request is received, and the time period applicable to that sensitivity. </w:t>
      </w:r>
    </w:p>
    <w:p w14:paraId="14809B4C" w14:textId="77777777" w:rsidR="00A128C6" w:rsidRPr="00CF4489" w:rsidRDefault="00A128C6" w:rsidP="00BE3F9D">
      <w:pPr>
        <w:widowControl w:val="0"/>
        <w:suppressAutoHyphens/>
        <w:ind w:left="720" w:hanging="720"/>
        <w:jc w:val="both"/>
        <w:rPr>
          <w:rFonts w:cs="Arial"/>
          <w:sz w:val="24"/>
          <w:szCs w:val="24"/>
          <w:lang w:eastAsia="en-US"/>
        </w:rPr>
      </w:pPr>
    </w:p>
    <w:p w14:paraId="24D25E25" w14:textId="77777777" w:rsidR="00426A48" w:rsidRPr="00CF4489" w:rsidRDefault="00426A48" w:rsidP="00BE3F9D">
      <w:pPr>
        <w:pStyle w:val="ListParagraph"/>
        <w:widowControl w:val="0"/>
        <w:numPr>
          <w:ilvl w:val="1"/>
          <w:numId w:val="19"/>
        </w:numPr>
        <w:suppressAutoHyphens/>
        <w:ind w:left="720" w:hanging="720"/>
        <w:jc w:val="both"/>
        <w:rPr>
          <w:rFonts w:cs="Arial"/>
          <w:sz w:val="24"/>
          <w:szCs w:val="24"/>
          <w:lang w:eastAsia="en-US"/>
        </w:rPr>
      </w:pPr>
      <w:r w:rsidRPr="00CF4489">
        <w:rPr>
          <w:rFonts w:cs="Arial"/>
          <w:sz w:val="24"/>
          <w:szCs w:val="24"/>
          <w:lang w:eastAsia="en-US"/>
        </w:rPr>
        <w:t xml:space="preserve">Tenderers should be aware that, even where they have indicated that information is commercially sensitive, the </w:t>
      </w:r>
      <w:r w:rsidR="00783054" w:rsidRPr="00CF4489">
        <w:rPr>
          <w:rFonts w:cs="Arial"/>
          <w:sz w:val="24"/>
          <w:szCs w:val="24"/>
          <w:lang w:eastAsia="en-US"/>
        </w:rPr>
        <w:t>HCPC</w:t>
      </w:r>
      <w:r w:rsidRPr="00CF4489">
        <w:rPr>
          <w:rFonts w:cs="Arial"/>
          <w:sz w:val="24"/>
          <w:szCs w:val="24"/>
          <w:lang w:eastAsia="en-US"/>
        </w:rPr>
        <w:t xml:space="preserve"> may still be required to disclose it under the </w:t>
      </w:r>
      <w:r w:rsidR="002F0551" w:rsidRPr="00CF4489">
        <w:rPr>
          <w:rFonts w:cs="Arial"/>
          <w:sz w:val="24"/>
          <w:szCs w:val="24"/>
          <w:lang w:eastAsia="en-US"/>
        </w:rPr>
        <w:t>FOIA</w:t>
      </w:r>
      <w:r w:rsidRPr="00CF4489">
        <w:rPr>
          <w:rFonts w:cs="Arial"/>
          <w:sz w:val="24"/>
          <w:szCs w:val="24"/>
          <w:lang w:eastAsia="en-US"/>
        </w:rPr>
        <w:t xml:space="preserve"> if a request is received.  </w:t>
      </w:r>
    </w:p>
    <w:p w14:paraId="35727960" w14:textId="77777777" w:rsidR="00426A48" w:rsidRPr="00CF4489" w:rsidRDefault="00426A48" w:rsidP="00BE3F9D">
      <w:pPr>
        <w:widowControl w:val="0"/>
        <w:suppressAutoHyphens/>
        <w:ind w:left="720" w:hanging="720"/>
        <w:jc w:val="both"/>
        <w:rPr>
          <w:rFonts w:cs="Arial"/>
          <w:sz w:val="24"/>
          <w:szCs w:val="24"/>
          <w:lang w:eastAsia="en-US"/>
        </w:rPr>
      </w:pPr>
    </w:p>
    <w:p w14:paraId="03A719BE" w14:textId="77777777" w:rsidR="00E633AD" w:rsidRPr="00CF4489" w:rsidRDefault="00426A48" w:rsidP="00BE3F9D">
      <w:pPr>
        <w:pStyle w:val="ListParagraph"/>
        <w:widowControl w:val="0"/>
        <w:numPr>
          <w:ilvl w:val="1"/>
          <w:numId w:val="19"/>
        </w:numPr>
        <w:suppressAutoHyphens/>
        <w:ind w:left="720" w:hanging="720"/>
        <w:jc w:val="both"/>
        <w:rPr>
          <w:rFonts w:cs="Arial"/>
          <w:sz w:val="24"/>
          <w:szCs w:val="24"/>
          <w:lang w:eastAsia="en-US"/>
        </w:rPr>
      </w:pPr>
      <w:r w:rsidRPr="00CF4489">
        <w:rPr>
          <w:rFonts w:cs="Arial"/>
          <w:sz w:val="24"/>
          <w:szCs w:val="24"/>
          <w:lang w:eastAsia="en-US"/>
        </w:rPr>
        <w:t xml:space="preserve">Tenderers should also note that the receipt of any material marked ‘confidential’ or equivalent by the </w:t>
      </w:r>
      <w:r w:rsidR="00783054" w:rsidRPr="00CF4489">
        <w:rPr>
          <w:rFonts w:cs="Arial"/>
          <w:sz w:val="24"/>
          <w:szCs w:val="24"/>
          <w:lang w:eastAsia="en-US"/>
        </w:rPr>
        <w:t>HCPC</w:t>
      </w:r>
      <w:r w:rsidRPr="00CF4489">
        <w:rPr>
          <w:rFonts w:cs="Arial"/>
          <w:sz w:val="24"/>
          <w:szCs w:val="24"/>
          <w:lang w:eastAsia="en-US"/>
        </w:rPr>
        <w:t xml:space="preserve"> should not be taken to mean that the </w:t>
      </w:r>
      <w:r w:rsidR="00783054" w:rsidRPr="00CF4489">
        <w:rPr>
          <w:rFonts w:cs="Arial"/>
          <w:sz w:val="24"/>
          <w:szCs w:val="24"/>
          <w:lang w:eastAsia="en-US"/>
        </w:rPr>
        <w:t>HCPC</w:t>
      </w:r>
      <w:r w:rsidR="002F0551" w:rsidRPr="00CF4489">
        <w:rPr>
          <w:rFonts w:cs="Arial"/>
          <w:sz w:val="24"/>
          <w:szCs w:val="24"/>
          <w:lang w:eastAsia="en-US"/>
        </w:rPr>
        <w:t xml:space="preserve"> </w:t>
      </w:r>
      <w:r w:rsidRPr="00CF4489">
        <w:rPr>
          <w:rFonts w:cs="Arial"/>
          <w:sz w:val="24"/>
          <w:szCs w:val="24"/>
          <w:lang w:eastAsia="en-US"/>
        </w:rPr>
        <w:t>accepts any duty of confidence by virtue of that marking.</w:t>
      </w:r>
    </w:p>
    <w:p w14:paraId="3C93348A" w14:textId="77777777" w:rsidR="00B30BBA" w:rsidRDefault="00B30BBA" w:rsidP="00BE3F9D">
      <w:pPr>
        <w:jc w:val="both"/>
        <w:rPr>
          <w:rFonts w:cs="Arial"/>
          <w:sz w:val="24"/>
          <w:szCs w:val="24"/>
          <w:lang w:eastAsia="en-US"/>
        </w:rPr>
      </w:pPr>
    </w:p>
    <w:p w14:paraId="7653538B" w14:textId="77777777" w:rsidR="00B91ECB" w:rsidRDefault="00B91ECB" w:rsidP="00BE3F9D">
      <w:pPr>
        <w:jc w:val="both"/>
        <w:rPr>
          <w:rFonts w:cs="Arial"/>
          <w:b/>
          <w:sz w:val="24"/>
          <w:szCs w:val="24"/>
          <w:lang w:eastAsia="en-US"/>
        </w:rPr>
        <w:sectPr w:rsidR="00B91ECB" w:rsidSect="00BE33BC">
          <w:headerReference w:type="first" r:id="rId18"/>
          <w:pgSz w:w="11909" w:h="16834" w:code="9"/>
          <w:pgMar w:top="1440" w:right="1440" w:bottom="1440" w:left="1440" w:header="706" w:footer="706" w:gutter="0"/>
          <w:cols w:space="720"/>
          <w:titlePg/>
          <w:docGrid w:linePitch="299"/>
        </w:sectPr>
      </w:pPr>
    </w:p>
    <w:p w14:paraId="75B8EB49" w14:textId="77777777" w:rsidR="00B94D11" w:rsidRPr="00086A45" w:rsidRDefault="00B94D11" w:rsidP="00BE3F9D">
      <w:pPr>
        <w:pStyle w:val="Heading1"/>
        <w:jc w:val="both"/>
        <w:rPr>
          <w:rFonts w:cs="Arial"/>
          <w:color w:val="auto"/>
          <w:szCs w:val="24"/>
        </w:rPr>
      </w:pPr>
      <w:bookmarkStart w:id="20" w:name="_Toc420649556"/>
      <w:r w:rsidRPr="00086A45">
        <w:rPr>
          <w:rFonts w:cs="Arial"/>
          <w:color w:val="auto"/>
          <w:szCs w:val="24"/>
        </w:rPr>
        <w:lastRenderedPageBreak/>
        <w:t>SPECIFICATION</w:t>
      </w:r>
      <w:bookmarkEnd w:id="20"/>
    </w:p>
    <w:p w14:paraId="52275005" w14:textId="77777777" w:rsidR="00B94D11" w:rsidRPr="00086A45" w:rsidRDefault="00B94D11" w:rsidP="00BE3F9D">
      <w:pPr>
        <w:jc w:val="both"/>
        <w:rPr>
          <w:rFonts w:cs="Arial"/>
          <w:sz w:val="24"/>
          <w:szCs w:val="24"/>
          <w:highlight w:val="yellow"/>
        </w:rPr>
      </w:pPr>
    </w:p>
    <w:p w14:paraId="2DB14190" w14:textId="4BA7665B" w:rsidR="00B91ECB" w:rsidRPr="00086A45" w:rsidRDefault="00F313FC" w:rsidP="00242888">
      <w:pPr>
        <w:jc w:val="both"/>
        <w:rPr>
          <w:rFonts w:cs="Arial"/>
          <w:sz w:val="24"/>
          <w:szCs w:val="24"/>
        </w:rPr>
      </w:pPr>
      <w:r w:rsidRPr="00086A45">
        <w:rPr>
          <w:rFonts w:cs="Arial"/>
          <w:sz w:val="24"/>
          <w:szCs w:val="24"/>
        </w:rPr>
        <w:t xml:space="preserve">The deadline for proposals </w:t>
      </w:r>
      <w:r w:rsidRPr="003D6B01">
        <w:rPr>
          <w:rFonts w:cs="Arial"/>
          <w:sz w:val="24"/>
          <w:szCs w:val="24"/>
        </w:rPr>
        <w:t xml:space="preserve">is </w:t>
      </w:r>
      <w:r w:rsidR="00E61B30" w:rsidRPr="003D6B01">
        <w:rPr>
          <w:rFonts w:cs="Arial"/>
          <w:sz w:val="24"/>
          <w:szCs w:val="24"/>
        </w:rPr>
        <w:t>2</w:t>
      </w:r>
      <w:r w:rsidR="004760E7">
        <w:rPr>
          <w:rFonts w:cs="Arial"/>
          <w:sz w:val="24"/>
          <w:szCs w:val="24"/>
        </w:rPr>
        <w:t>9</w:t>
      </w:r>
      <w:r w:rsidR="00E61B30" w:rsidRPr="003D6B01">
        <w:rPr>
          <w:rFonts w:cs="Arial"/>
          <w:sz w:val="24"/>
          <w:szCs w:val="24"/>
        </w:rPr>
        <w:t xml:space="preserve"> August 2022</w:t>
      </w:r>
      <w:r w:rsidRPr="003D6B01">
        <w:rPr>
          <w:rFonts w:cs="Arial"/>
          <w:sz w:val="24"/>
          <w:szCs w:val="24"/>
        </w:rPr>
        <w:t>. We reserve the right to hold interview</w:t>
      </w:r>
      <w:r w:rsidR="00E61B30" w:rsidRPr="003D6B01">
        <w:rPr>
          <w:rFonts w:cs="Arial"/>
          <w:sz w:val="24"/>
          <w:szCs w:val="24"/>
        </w:rPr>
        <w:t>s</w:t>
      </w:r>
      <w:r w:rsidRPr="003D6B01">
        <w:rPr>
          <w:rFonts w:cs="Arial"/>
          <w:sz w:val="24"/>
          <w:szCs w:val="24"/>
        </w:rPr>
        <w:t xml:space="preserve"> as part of the tendering process and, if required, interviews will be held week commencing </w:t>
      </w:r>
      <w:r w:rsidR="00242888" w:rsidRPr="003D6B01">
        <w:rPr>
          <w:rFonts w:cs="Arial"/>
          <w:sz w:val="24"/>
          <w:szCs w:val="24"/>
        </w:rPr>
        <w:t xml:space="preserve">3 September </w:t>
      </w:r>
      <w:r w:rsidR="00E61B30" w:rsidRPr="003D6B01">
        <w:rPr>
          <w:rFonts w:cs="Arial"/>
          <w:sz w:val="24"/>
          <w:szCs w:val="24"/>
        </w:rPr>
        <w:t xml:space="preserve">2022. </w:t>
      </w:r>
      <w:r w:rsidRPr="003D6B01">
        <w:rPr>
          <w:rFonts w:cs="Arial"/>
          <w:sz w:val="24"/>
          <w:szCs w:val="24"/>
        </w:rPr>
        <w:t xml:space="preserve"> </w:t>
      </w:r>
    </w:p>
    <w:p w14:paraId="55804EB8" w14:textId="3658D1AB" w:rsidR="00F313FC" w:rsidRPr="00086A45" w:rsidRDefault="00F313FC" w:rsidP="00BE3F9D">
      <w:pPr>
        <w:jc w:val="both"/>
        <w:rPr>
          <w:rFonts w:cs="Arial"/>
          <w:sz w:val="24"/>
          <w:szCs w:val="24"/>
        </w:rPr>
      </w:pPr>
    </w:p>
    <w:p w14:paraId="08706B62" w14:textId="69B91A37" w:rsidR="00F313FC" w:rsidRPr="00086A45" w:rsidRDefault="00F313FC" w:rsidP="00BE3F9D">
      <w:pPr>
        <w:jc w:val="both"/>
        <w:rPr>
          <w:rFonts w:cs="Arial"/>
          <w:sz w:val="24"/>
          <w:szCs w:val="24"/>
        </w:rPr>
      </w:pPr>
      <w:r w:rsidRPr="00086A45">
        <w:rPr>
          <w:rFonts w:cs="Arial"/>
          <w:sz w:val="24"/>
          <w:szCs w:val="24"/>
        </w:rPr>
        <w:t xml:space="preserve">Once appointed, we would seek to have an early meeting with the successful tenderer </w:t>
      </w:r>
      <w:r w:rsidR="003D6B01">
        <w:rPr>
          <w:rFonts w:cs="Arial"/>
          <w:sz w:val="24"/>
          <w:szCs w:val="24"/>
        </w:rPr>
        <w:t xml:space="preserve">to confirm the final timeline for delivery. </w:t>
      </w:r>
    </w:p>
    <w:p w14:paraId="6817CF21" w14:textId="77777777" w:rsidR="00F313FC" w:rsidRPr="00086A45" w:rsidRDefault="00F313FC" w:rsidP="00BE3F9D">
      <w:pPr>
        <w:jc w:val="both"/>
        <w:rPr>
          <w:rFonts w:cs="Arial"/>
          <w:sz w:val="24"/>
          <w:szCs w:val="24"/>
        </w:rPr>
      </w:pPr>
    </w:p>
    <w:p w14:paraId="6D7CBEAC" w14:textId="04EC9487" w:rsidR="00A86810" w:rsidRPr="00086A45" w:rsidRDefault="00A86810" w:rsidP="00BE3F9D">
      <w:pPr>
        <w:jc w:val="both"/>
        <w:rPr>
          <w:rFonts w:cs="Arial"/>
          <w:b/>
          <w:bCs/>
          <w:sz w:val="24"/>
          <w:szCs w:val="24"/>
        </w:rPr>
      </w:pPr>
      <w:r w:rsidRPr="00086A45">
        <w:rPr>
          <w:rFonts w:cs="Arial"/>
          <w:b/>
          <w:bCs/>
          <w:sz w:val="24"/>
          <w:szCs w:val="24"/>
        </w:rPr>
        <w:t xml:space="preserve">About </w:t>
      </w:r>
    </w:p>
    <w:p w14:paraId="5DE7702E" w14:textId="4D354452" w:rsidR="00A86810" w:rsidRPr="00086A45" w:rsidRDefault="00A86810" w:rsidP="00BE3F9D">
      <w:pPr>
        <w:pStyle w:val="Default"/>
        <w:jc w:val="both"/>
      </w:pPr>
    </w:p>
    <w:p w14:paraId="12C777B2" w14:textId="6E8E279B" w:rsidR="00A86810" w:rsidRPr="00086A45" w:rsidRDefault="00A86810" w:rsidP="00BE3F9D">
      <w:pPr>
        <w:pStyle w:val="Default"/>
        <w:jc w:val="both"/>
      </w:pPr>
      <w:r w:rsidRPr="00086A45">
        <w:t xml:space="preserve">The </w:t>
      </w:r>
      <w:hyperlink r:id="rId19" w:history="1">
        <w:r w:rsidRPr="00086A45">
          <w:rPr>
            <w:rStyle w:val="Hyperlink"/>
          </w:rPr>
          <w:t>Health and Care Professions Council</w:t>
        </w:r>
      </w:hyperlink>
      <w:r w:rsidRPr="00086A45">
        <w:t xml:space="preserve"> (HCPC) is an independent professional regulator set up to protect the public. We register the members of 15 different professions. We set and maintain standards which cover education and training, behaviour, professional skills and health; approve and monitor educational programmes which lead to registration; maintain a register of people that successfully pass those programmes; and take action if a registrant’s fitness to practise falls below our standards. </w:t>
      </w:r>
    </w:p>
    <w:p w14:paraId="10622A98" w14:textId="77777777" w:rsidR="00A86810" w:rsidRPr="00086A45" w:rsidRDefault="00A86810" w:rsidP="00BE3F9D">
      <w:pPr>
        <w:pStyle w:val="Default"/>
        <w:jc w:val="both"/>
      </w:pPr>
      <w:r w:rsidRPr="00086A45">
        <w:t xml:space="preserve"> </w:t>
      </w:r>
    </w:p>
    <w:p w14:paraId="108A3D2C" w14:textId="03CDE699" w:rsidR="00A86810" w:rsidRPr="00086A45" w:rsidRDefault="00A86810" w:rsidP="00BE3F9D">
      <w:pPr>
        <w:pStyle w:val="Default"/>
        <w:jc w:val="both"/>
      </w:pPr>
      <w:r w:rsidRPr="00086A45">
        <w:t xml:space="preserve">The HCPC identifies the threshold knowledge and abilities required for safe and effective practice in our </w:t>
      </w:r>
      <w:hyperlink r:id="rId20" w:history="1">
        <w:r w:rsidRPr="00086A45">
          <w:rPr>
            <w:rStyle w:val="Hyperlink"/>
          </w:rPr>
          <w:t>Standards of Proficiency</w:t>
        </w:r>
      </w:hyperlink>
      <w:r w:rsidRPr="00086A45">
        <w:t xml:space="preserve">. Our </w:t>
      </w:r>
      <w:hyperlink r:id="rId21" w:history="1">
        <w:r w:rsidRPr="00086A45">
          <w:rPr>
            <w:rStyle w:val="Hyperlink"/>
          </w:rPr>
          <w:t>Standards of Education and Training</w:t>
        </w:r>
      </w:hyperlink>
      <w:r w:rsidRPr="00086A45">
        <w:t xml:space="preserve"> ensure that HCPC approved education programmes allow learners who successfully complete their programme to meet the Standard of Proficiency for their profession. Registration can be offered to those who successfully complete an approved programme. The ethical framework within which registrants must practice is set out in our </w:t>
      </w:r>
      <w:hyperlink r:id="rId22" w:history="1">
        <w:r w:rsidRPr="00086A45">
          <w:rPr>
            <w:rStyle w:val="Hyperlink"/>
          </w:rPr>
          <w:t>Standards of conduct, performance and ethics</w:t>
        </w:r>
      </w:hyperlink>
      <w:r w:rsidRPr="00086A45">
        <w:t xml:space="preserve">. </w:t>
      </w:r>
    </w:p>
    <w:p w14:paraId="22596D15" w14:textId="19CB9E04" w:rsidR="00A86810" w:rsidRPr="00086A45" w:rsidRDefault="00A86810" w:rsidP="00BE3F9D">
      <w:pPr>
        <w:pStyle w:val="Default"/>
        <w:jc w:val="both"/>
      </w:pPr>
    </w:p>
    <w:p w14:paraId="49054796" w14:textId="6A59DF97" w:rsidR="00A86810" w:rsidRPr="00086A45" w:rsidRDefault="00A86810" w:rsidP="00BE3F9D">
      <w:pPr>
        <w:pStyle w:val="Default"/>
        <w:jc w:val="both"/>
      </w:pPr>
      <w:r w:rsidRPr="00086A45">
        <w:t xml:space="preserve">At the point of registration, a registrant is expected to be able to meet </w:t>
      </w:r>
      <w:r w:rsidR="00EC1A7F" w:rsidRPr="00086A45">
        <w:t xml:space="preserve">all of </w:t>
      </w:r>
      <w:r w:rsidRPr="00086A45">
        <w:t xml:space="preserve">the </w:t>
      </w:r>
      <w:r w:rsidR="00EC1A7F" w:rsidRPr="00086A45">
        <w:t xml:space="preserve">above mentioned </w:t>
      </w:r>
      <w:r w:rsidRPr="00086A45">
        <w:t>standards, determine their own scope of practice and practise in a range of different settings, as part of a multidisciplinary teams and with diverse service users.</w:t>
      </w:r>
    </w:p>
    <w:p w14:paraId="6754CADA" w14:textId="3AF6EB88" w:rsidR="00A86810" w:rsidRPr="00086A45" w:rsidRDefault="00A86810" w:rsidP="00BE3F9D">
      <w:pPr>
        <w:pStyle w:val="Default"/>
        <w:jc w:val="both"/>
      </w:pPr>
    </w:p>
    <w:p w14:paraId="2DB68E2F" w14:textId="2932315C" w:rsidR="00A86810" w:rsidRPr="00086A45" w:rsidRDefault="00A86810" w:rsidP="00BE3F9D">
      <w:pPr>
        <w:pStyle w:val="Default"/>
        <w:jc w:val="both"/>
        <w:rPr>
          <w:i/>
          <w:iCs/>
        </w:rPr>
      </w:pPr>
      <w:r w:rsidRPr="00086A45">
        <w:rPr>
          <w:i/>
          <w:iCs/>
        </w:rPr>
        <w:t xml:space="preserve">What is preparedness for practice? </w:t>
      </w:r>
    </w:p>
    <w:p w14:paraId="059C4EB2" w14:textId="5883C5F3" w:rsidR="00A86810" w:rsidRPr="00086A45" w:rsidRDefault="00A86810" w:rsidP="00BE3F9D">
      <w:pPr>
        <w:pStyle w:val="Default"/>
        <w:jc w:val="both"/>
      </w:pPr>
    </w:p>
    <w:p w14:paraId="28378F76" w14:textId="4C4F07D3" w:rsidR="00B10355" w:rsidRPr="00086A45" w:rsidRDefault="00F235CB" w:rsidP="00BE3F9D">
      <w:pPr>
        <w:pStyle w:val="Default"/>
        <w:jc w:val="both"/>
      </w:pPr>
      <w:r>
        <w:t>We take p</w:t>
      </w:r>
      <w:r w:rsidR="00A86810" w:rsidRPr="00086A45">
        <w:t xml:space="preserve">reparedness for practice </w:t>
      </w:r>
      <w:r>
        <w:t xml:space="preserve">to </w:t>
      </w:r>
      <w:r w:rsidR="00A86810" w:rsidRPr="00086A45">
        <w:t>mean the readiness of newly qualified HCPC registrants to demonstrate the conduct and competence requirements set out in the HCPC standards.</w:t>
      </w:r>
      <w:r w:rsidR="00B10355" w:rsidRPr="00086A45">
        <w:t xml:space="preserve"> </w:t>
      </w:r>
    </w:p>
    <w:p w14:paraId="732FA49C" w14:textId="77777777" w:rsidR="00B10355" w:rsidRPr="00086A45" w:rsidRDefault="00B10355" w:rsidP="00BE3F9D">
      <w:pPr>
        <w:pStyle w:val="Default"/>
        <w:jc w:val="both"/>
      </w:pPr>
    </w:p>
    <w:p w14:paraId="524DD976" w14:textId="59DD00E3" w:rsidR="00A86810" w:rsidRPr="00086A45" w:rsidRDefault="00B10355" w:rsidP="00BE3F9D">
      <w:pPr>
        <w:pStyle w:val="Default"/>
        <w:jc w:val="both"/>
      </w:pPr>
      <w:r w:rsidRPr="00086A45">
        <w:t xml:space="preserve">We recognise the first twelve months of practice will be a learning curve for registrants, but our standards are set at threshold level, and we expect all registrants to meet them, whatever the stage of their career. </w:t>
      </w:r>
    </w:p>
    <w:p w14:paraId="7F0A40DE" w14:textId="47678932" w:rsidR="00A86810" w:rsidRPr="00086A45" w:rsidRDefault="00A86810" w:rsidP="00BE3F9D">
      <w:pPr>
        <w:pStyle w:val="Default"/>
        <w:jc w:val="both"/>
        <w:rPr>
          <w:i/>
          <w:iCs/>
        </w:rPr>
      </w:pPr>
    </w:p>
    <w:p w14:paraId="6A072970" w14:textId="0D9EC425" w:rsidR="00A86810" w:rsidRPr="00086A45" w:rsidRDefault="00A86810" w:rsidP="00BE3F9D">
      <w:pPr>
        <w:pStyle w:val="Default"/>
        <w:jc w:val="both"/>
        <w:rPr>
          <w:i/>
          <w:iCs/>
        </w:rPr>
      </w:pPr>
      <w:r w:rsidRPr="00086A45">
        <w:rPr>
          <w:i/>
          <w:iCs/>
        </w:rPr>
        <w:t xml:space="preserve">What is preceptorship? </w:t>
      </w:r>
    </w:p>
    <w:p w14:paraId="49FCC62E" w14:textId="1ED789EC" w:rsidR="00A86810" w:rsidRPr="00086A45" w:rsidRDefault="00A86810" w:rsidP="00BE3F9D">
      <w:pPr>
        <w:pStyle w:val="Default"/>
        <w:jc w:val="both"/>
      </w:pPr>
    </w:p>
    <w:p w14:paraId="4DD2EB57" w14:textId="696E9578" w:rsidR="00A86810" w:rsidRPr="00086A45" w:rsidRDefault="00F235CB" w:rsidP="00BE3F9D">
      <w:pPr>
        <w:pStyle w:val="Default"/>
        <w:jc w:val="both"/>
      </w:pPr>
      <w:r>
        <w:t>We take p</w:t>
      </w:r>
      <w:r w:rsidR="00A86810" w:rsidRPr="00086A45">
        <w:t xml:space="preserve">receptorship </w:t>
      </w:r>
      <w:r>
        <w:t>to mean</w:t>
      </w:r>
      <w:r w:rsidR="00A86810" w:rsidRPr="00086A45">
        <w:t xml:space="preserve"> the period of transition for newly qualified practitioners to develop from student to autonomous practitioner. </w:t>
      </w:r>
      <w:r w:rsidR="0050102A" w:rsidRPr="00086A45">
        <w:t>Preceptorship programmes</w:t>
      </w:r>
      <w:r w:rsidR="00A86810" w:rsidRPr="00086A45">
        <w:t xml:space="preserve"> usually occur within the workplace</w:t>
      </w:r>
      <w:r w:rsidR="0050102A" w:rsidRPr="00086A45">
        <w:t xml:space="preserve"> and vary in length, content and quality</w:t>
      </w:r>
      <w:r w:rsidR="00A86810" w:rsidRPr="00086A45">
        <w:t>.</w:t>
      </w:r>
      <w:r w:rsidR="0050102A" w:rsidRPr="00086A45">
        <w:t xml:space="preserve"> We are undertaking a separate piece of work which aims to drive up consistency in preceptorship programmes. </w:t>
      </w:r>
      <w:r w:rsidR="00A86810" w:rsidRPr="00086A45">
        <w:t xml:space="preserve"> </w:t>
      </w:r>
    </w:p>
    <w:p w14:paraId="689515F2" w14:textId="77777777" w:rsidR="00A86810" w:rsidRPr="00086A45" w:rsidRDefault="00A86810" w:rsidP="00BE3F9D">
      <w:pPr>
        <w:pStyle w:val="Default"/>
        <w:jc w:val="both"/>
      </w:pPr>
    </w:p>
    <w:p w14:paraId="5CAA2B38" w14:textId="3EEE58E0" w:rsidR="00A86810" w:rsidRPr="00086A45" w:rsidRDefault="00A86810" w:rsidP="00BE3F9D">
      <w:pPr>
        <w:pStyle w:val="Heading2"/>
        <w:rPr>
          <w:rFonts w:cs="Arial"/>
          <w:szCs w:val="24"/>
        </w:rPr>
      </w:pPr>
      <w:bookmarkStart w:id="21" w:name="_Toc420649557"/>
      <w:r w:rsidRPr="00086A45">
        <w:rPr>
          <w:rFonts w:ascii="Arial" w:hAnsi="Arial" w:cs="Arial"/>
          <w:b/>
          <w:szCs w:val="24"/>
        </w:rPr>
        <w:lastRenderedPageBreak/>
        <w:t>Purpos</w:t>
      </w:r>
      <w:bookmarkEnd w:id="21"/>
      <w:r w:rsidR="00BD01C1" w:rsidRPr="00086A45">
        <w:rPr>
          <w:rFonts w:ascii="Arial" w:hAnsi="Arial" w:cs="Arial"/>
          <w:b/>
          <w:szCs w:val="24"/>
        </w:rPr>
        <w:t>e</w:t>
      </w:r>
    </w:p>
    <w:p w14:paraId="5BBA8147" w14:textId="43DBDEA9" w:rsidR="00A86810" w:rsidRPr="00086A45" w:rsidRDefault="00A86810" w:rsidP="00BE3F9D">
      <w:pPr>
        <w:pStyle w:val="Default"/>
        <w:jc w:val="both"/>
      </w:pPr>
    </w:p>
    <w:p w14:paraId="5B1985DA" w14:textId="38870C73" w:rsidR="00A86810" w:rsidRPr="00086A45" w:rsidRDefault="001805DC" w:rsidP="00BE3F9D">
      <w:pPr>
        <w:pStyle w:val="Default"/>
        <w:jc w:val="both"/>
      </w:pPr>
      <w:r w:rsidRPr="00086A45">
        <w:t>Some recent survey findings</w:t>
      </w:r>
      <w:r w:rsidR="00086A45" w:rsidRPr="00086A45">
        <w:t xml:space="preserve"> (see Appendix </w:t>
      </w:r>
      <w:r w:rsidR="00F235CB">
        <w:t>1</w:t>
      </w:r>
      <w:r w:rsidR="00086A45" w:rsidRPr="00086A45">
        <w:t>)</w:t>
      </w:r>
      <w:r w:rsidRPr="00086A45">
        <w:t xml:space="preserve"> </w:t>
      </w:r>
      <w:r w:rsidR="00A86810" w:rsidRPr="00086A45">
        <w:t xml:space="preserve">identified potential gaps in the confidence new registrants have in their preparedness for practice and preceptorship support to help them transition from student to autonomous practitioner. </w:t>
      </w:r>
      <w:r w:rsidR="00EC1A7F" w:rsidRPr="00086A45">
        <w:t>While the overall response was positive, the survey had a 7% response rate</w:t>
      </w:r>
      <w:r w:rsidR="004156C1">
        <w:t xml:space="preserve"> and represents a graduate perspective only</w:t>
      </w:r>
      <w:r w:rsidR="00EC1A7F" w:rsidRPr="00086A45">
        <w:t xml:space="preserve">, so there are limitations to the inferences we can make from the </w:t>
      </w:r>
      <w:r w:rsidR="00617296" w:rsidRPr="00086A45">
        <w:t>data</w:t>
      </w:r>
      <w:r w:rsidR="00EC1A7F" w:rsidRPr="00086A45">
        <w:t xml:space="preserve">. </w:t>
      </w:r>
    </w:p>
    <w:p w14:paraId="51FC5395" w14:textId="77777777" w:rsidR="00617296" w:rsidRPr="00086A45" w:rsidRDefault="00617296" w:rsidP="00BE3F9D">
      <w:pPr>
        <w:pStyle w:val="Default"/>
        <w:jc w:val="both"/>
      </w:pPr>
    </w:p>
    <w:p w14:paraId="43D318EC" w14:textId="528CF1D8" w:rsidR="00AA31C3" w:rsidRPr="00086A45" w:rsidRDefault="00A86810" w:rsidP="00AA31C3">
      <w:pPr>
        <w:jc w:val="both"/>
        <w:rPr>
          <w:rFonts w:cs="Arial"/>
          <w:sz w:val="24"/>
          <w:szCs w:val="24"/>
        </w:rPr>
      </w:pPr>
      <w:r w:rsidRPr="00086A45">
        <w:rPr>
          <w:rFonts w:cs="Arial"/>
          <w:sz w:val="24"/>
          <w:szCs w:val="24"/>
        </w:rPr>
        <w:t>The intention of commissioning this research is to better understand</w:t>
      </w:r>
      <w:r w:rsidR="0050102A" w:rsidRPr="00086A45">
        <w:rPr>
          <w:rFonts w:cs="Arial"/>
          <w:sz w:val="24"/>
          <w:szCs w:val="24"/>
        </w:rPr>
        <w:t xml:space="preserve"> </w:t>
      </w:r>
      <w:r w:rsidRPr="00086A45">
        <w:rPr>
          <w:rFonts w:cs="Arial"/>
          <w:sz w:val="24"/>
          <w:szCs w:val="24"/>
        </w:rPr>
        <w:t>how well newly qualified HCPC registrants</w:t>
      </w:r>
      <w:r w:rsidR="001805DC" w:rsidRPr="00086A45">
        <w:rPr>
          <w:rFonts w:cs="Arial"/>
          <w:sz w:val="24"/>
          <w:szCs w:val="24"/>
        </w:rPr>
        <w:t>, from each of the HCPC’s 15 professions,</w:t>
      </w:r>
      <w:r w:rsidRPr="00086A45">
        <w:rPr>
          <w:rFonts w:cs="Arial"/>
          <w:sz w:val="24"/>
          <w:szCs w:val="24"/>
        </w:rPr>
        <w:t xml:space="preserve"> are prepared for practice</w:t>
      </w:r>
      <w:r w:rsidR="00E61B30" w:rsidRPr="00086A45">
        <w:rPr>
          <w:rFonts w:cs="Arial"/>
          <w:sz w:val="24"/>
          <w:szCs w:val="24"/>
        </w:rPr>
        <w:t xml:space="preserve">. </w:t>
      </w:r>
      <w:r w:rsidR="00AA31C3" w:rsidRPr="00086A45">
        <w:rPr>
          <w:rFonts w:cs="Arial"/>
          <w:sz w:val="24"/>
          <w:szCs w:val="24"/>
        </w:rPr>
        <w:t xml:space="preserve">This research will help us to understand any areas where additional support may be needed and inform areas of our work such as: </w:t>
      </w:r>
    </w:p>
    <w:p w14:paraId="146FF978" w14:textId="77777777" w:rsidR="00AA31C3" w:rsidRPr="00086A45" w:rsidRDefault="00AA31C3" w:rsidP="00AA31C3">
      <w:pPr>
        <w:jc w:val="both"/>
        <w:rPr>
          <w:rFonts w:cs="Arial"/>
          <w:sz w:val="24"/>
          <w:szCs w:val="24"/>
        </w:rPr>
      </w:pPr>
    </w:p>
    <w:p w14:paraId="26C21B01" w14:textId="66F42AE5" w:rsidR="00AA31C3" w:rsidRPr="00086A45" w:rsidRDefault="00AA31C3" w:rsidP="00020069">
      <w:pPr>
        <w:pStyle w:val="ListParagraph"/>
        <w:numPr>
          <w:ilvl w:val="0"/>
          <w:numId w:val="30"/>
        </w:numPr>
        <w:jc w:val="both"/>
        <w:rPr>
          <w:rFonts w:cs="Arial"/>
          <w:sz w:val="24"/>
          <w:szCs w:val="24"/>
        </w:rPr>
      </w:pPr>
      <w:r w:rsidRPr="00086A45">
        <w:rPr>
          <w:rFonts w:cs="Arial"/>
          <w:sz w:val="24"/>
          <w:szCs w:val="24"/>
        </w:rPr>
        <w:t xml:space="preserve">The development of resources for students and newly qualified registrants (learning materials, guidance documents, learning events, etc); </w:t>
      </w:r>
    </w:p>
    <w:p w14:paraId="7F92C7DB" w14:textId="77777777" w:rsidR="00AA31C3" w:rsidRPr="00086A45" w:rsidRDefault="00AA31C3" w:rsidP="00AA31C3">
      <w:pPr>
        <w:pStyle w:val="ListParagraph"/>
        <w:ind w:left="788"/>
        <w:jc w:val="both"/>
        <w:rPr>
          <w:rFonts w:cs="Arial"/>
          <w:sz w:val="24"/>
          <w:szCs w:val="24"/>
        </w:rPr>
      </w:pPr>
    </w:p>
    <w:p w14:paraId="47EA176B" w14:textId="08581245" w:rsidR="00AA31C3" w:rsidRPr="00086A45" w:rsidRDefault="00AA31C3" w:rsidP="00CB01A8">
      <w:pPr>
        <w:pStyle w:val="ListParagraph"/>
        <w:numPr>
          <w:ilvl w:val="0"/>
          <w:numId w:val="30"/>
        </w:numPr>
        <w:jc w:val="both"/>
        <w:rPr>
          <w:rFonts w:cs="Arial"/>
          <w:sz w:val="24"/>
          <w:szCs w:val="24"/>
        </w:rPr>
      </w:pPr>
      <w:r w:rsidRPr="00086A45">
        <w:rPr>
          <w:rFonts w:cs="Arial"/>
          <w:sz w:val="24"/>
          <w:szCs w:val="24"/>
        </w:rPr>
        <w:t xml:space="preserve">Targeted engagement with education providers to enable them to address any areas of challenge through their education programmes; </w:t>
      </w:r>
    </w:p>
    <w:p w14:paraId="7A9133BE" w14:textId="77777777" w:rsidR="00AA31C3" w:rsidRPr="00086A45" w:rsidRDefault="00AA31C3" w:rsidP="00AA31C3">
      <w:pPr>
        <w:jc w:val="both"/>
        <w:rPr>
          <w:rFonts w:cs="Arial"/>
          <w:sz w:val="24"/>
          <w:szCs w:val="24"/>
        </w:rPr>
      </w:pPr>
    </w:p>
    <w:p w14:paraId="1AA25B64" w14:textId="01155022" w:rsidR="00AA31C3" w:rsidRPr="00086A45" w:rsidRDefault="00AA31C3" w:rsidP="00CB01A8">
      <w:pPr>
        <w:pStyle w:val="ListParagraph"/>
        <w:numPr>
          <w:ilvl w:val="0"/>
          <w:numId w:val="30"/>
        </w:numPr>
        <w:jc w:val="both"/>
        <w:rPr>
          <w:rFonts w:cs="Arial"/>
          <w:sz w:val="24"/>
          <w:szCs w:val="24"/>
        </w:rPr>
      </w:pPr>
      <w:r w:rsidRPr="00086A45">
        <w:rPr>
          <w:rFonts w:cs="Arial"/>
          <w:sz w:val="24"/>
          <w:szCs w:val="24"/>
        </w:rPr>
        <w:t xml:space="preserve">Engagement with employers and professional bodies to ensure additional support is provided where possible; and </w:t>
      </w:r>
    </w:p>
    <w:p w14:paraId="6198D50E" w14:textId="77777777" w:rsidR="00AA31C3" w:rsidRPr="00086A45" w:rsidRDefault="00AA31C3" w:rsidP="00AA31C3">
      <w:pPr>
        <w:jc w:val="both"/>
        <w:rPr>
          <w:rFonts w:cs="Arial"/>
          <w:sz w:val="24"/>
          <w:szCs w:val="24"/>
        </w:rPr>
      </w:pPr>
    </w:p>
    <w:p w14:paraId="05205114" w14:textId="0F556201" w:rsidR="00AA31C3" w:rsidRPr="00086A45" w:rsidRDefault="00AA31C3" w:rsidP="00CB01A8">
      <w:pPr>
        <w:pStyle w:val="ListParagraph"/>
        <w:numPr>
          <w:ilvl w:val="0"/>
          <w:numId w:val="30"/>
        </w:numPr>
        <w:jc w:val="both"/>
        <w:rPr>
          <w:rFonts w:cs="Arial"/>
          <w:sz w:val="24"/>
          <w:szCs w:val="24"/>
        </w:rPr>
      </w:pPr>
      <w:r w:rsidRPr="00086A45">
        <w:rPr>
          <w:rFonts w:cs="Arial"/>
          <w:sz w:val="24"/>
          <w:szCs w:val="24"/>
        </w:rPr>
        <w:t>The forthcoming planned review of our Standards for Education and Training</w:t>
      </w:r>
      <w:r w:rsidR="00086A45" w:rsidRPr="00086A45">
        <w:rPr>
          <w:rFonts w:cs="Arial"/>
          <w:sz w:val="24"/>
          <w:szCs w:val="24"/>
        </w:rPr>
        <w:t>.</w:t>
      </w:r>
    </w:p>
    <w:p w14:paraId="3759C7D4" w14:textId="77777777" w:rsidR="00E61B30" w:rsidRDefault="00E61B30" w:rsidP="00BE3F9D">
      <w:pPr>
        <w:jc w:val="both"/>
        <w:rPr>
          <w:rFonts w:cs="Arial"/>
          <w:sz w:val="24"/>
          <w:szCs w:val="24"/>
        </w:rPr>
      </w:pPr>
    </w:p>
    <w:p w14:paraId="5E5048AE" w14:textId="3239AE4C" w:rsidR="00A527B7" w:rsidRDefault="00A527B7" w:rsidP="00A527B7">
      <w:pPr>
        <w:jc w:val="both"/>
        <w:rPr>
          <w:rFonts w:cs="Arial"/>
          <w:b/>
          <w:bCs/>
          <w:sz w:val="24"/>
          <w:szCs w:val="24"/>
        </w:rPr>
      </w:pPr>
      <w:r>
        <w:rPr>
          <w:rFonts w:cs="Arial"/>
          <w:b/>
          <w:bCs/>
          <w:sz w:val="24"/>
          <w:szCs w:val="24"/>
        </w:rPr>
        <w:t xml:space="preserve">Scope of proposed research </w:t>
      </w:r>
    </w:p>
    <w:p w14:paraId="22C073E0" w14:textId="4CD5DFC3" w:rsidR="00B10355" w:rsidRDefault="00B10355" w:rsidP="00BE3F9D">
      <w:pPr>
        <w:jc w:val="both"/>
        <w:rPr>
          <w:rFonts w:cs="Arial"/>
          <w:sz w:val="24"/>
          <w:szCs w:val="24"/>
        </w:rPr>
      </w:pPr>
    </w:p>
    <w:p w14:paraId="272754AB" w14:textId="77777777" w:rsidR="00AA31C3" w:rsidRDefault="00A527B7" w:rsidP="00AA31C3">
      <w:pPr>
        <w:jc w:val="both"/>
        <w:rPr>
          <w:rFonts w:cs="Arial"/>
          <w:sz w:val="24"/>
          <w:szCs w:val="24"/>
        </w:rPr>
      </w:pPr>
      <w:r>
        <w:rPr>
          <w:rFonts w:cs="Arial"/>
          <w:sz w:val="24"/>
          <w:szCs w:val="24"/>
        </w:rPr>
        <w:t xml:space="preserve">The primary research question is </w:t>
      </w:r>
      <w:r w:rsidR="00AA31C3">
        <w:rPr>
          <w:rFonts w:cs="Arial"/>
          <w:sz w:val="24"/>
          <w:szCs w:val="24"/>
        </w:rPr>
        <w:t>‘</w:t>
      </w:r>
      <w:r w:rsidR="00AA31C3" w:rsidRPr="00AA31C3">
        <w:rPr>
          <w:rFonts w:cs="Arial"/>
          <w:sz w:val="24"/>
          <w:szCs w:val="24"/>
        </w:rPr>
        <w:t xml:space="preserve">how well are newly qualified HCPC registrants prepared for practice?’. </w:t>
      </w:r>
    </w:p>
    <w:p w14:paraId="1C9FCABD" w14:textId="77777777" w:rsidR="00AA31C3" w:rsidRDefault="00AA31C3" w:rsidP="00AA31C3">
      <w:pPr>
        <w:jc w:val="both"/>
        <w:rPr>
          <w:rFonts w:cs="Arial"/>
          <w:sz w:val="24"/>
          <w:szCs w:val="24"/>
        </w:rPr>
      </w:pPr>
    </w:p>
    <w:p w14:paraId="052876CF" w14:textId="2AE7E097" w:rsidR="00AA31C3" w:rsidRPr="00AA31C3" w:rsidRDefault="00AA31C3" w:rsidP="00AA31C3">
      <w:pPr>
        <w:jc w:val="both"/>
        <w:rPr>
          <w:rFonts w:cs="Arial"/>
          <w:sz w:val="24"/>
          <w:szCs w:val="24"/>
        </w:rPr>
      </w:pPr>
      <w:r w:rsidRPr="00AA31C3">
        <w:rPr>
          <w:rFonts w:cs="Arial"/>
          <w:sz w:val="24"/>
          <w:szCs w:val="24"/>
        </w:rPr>
        <w:t xml:space="preserve">As part of this we would like to understand: </w:t>
      </w:r>
    </w:p>
    <w:p w14:paraId="7C629A1E" w14:textId="77777777" w:rsidR="00AA31C3" w:rsidRPr="0050102A" w:rsidRDefault="00AA31C3" w:rsidP="00AA31C3">
      <w:pPr>
        <w:pStyle w:val="ListParagraph"/>
        <w:jc w:val="both"/>
        <w:rPr>
          <w:rFonts w:cs="Arial"/>
          <w:sz w:val="24"/>
          <w:szCs w:val="24"/>
        </w:rPr>
      </w:pPr>
    </w:p>
    <w:p w14:paraId="6DBF7691" w14:textId="77777777" w:rsidR="00AA31C3" w:rsidRDefault="00AA31C3" w:rsidP="00AA31C3">
      <w:pPr>
        <w:pStyle w:val="ListParagraph"/>
        <w:numPr>
          <w:ilvl w:val="2"/>
          <w:numId w:val="19"/>
        </w:numPr>
        <w:jc w:val="both"/>
        <w:rPr>
          <w:rFonts w:cs="Arial"/>
          <w:sz w:val="24"/>
          <w:szCs w:val="24"/>
        </w:rPr>
      </w:pPr>
      <w:r w:rsidRPr="00783BE9">
        <w:rPr>
          <w:rFonts w:cs="Arial"/>
          <w:sz w:val="24"/>
          <w:szCs w:val="24"/>
        </w:rPr>
        <w:t xml:space="preserve">whether there are any differences in the level of preparedness for newly qualified HCPC registrants who have one or more protected characteristic, and what causes those differences; </w:t>
      </w:r>
    </w:p>
    <w:p w14:paraId="65349AAD" w14:textId="77777777" w:rsidR="00AA31C3" w:rsidRPr="002A085C" w:rsidRDefault="00AA31C3" w:rsidP="00AA31C3">
      <w:pPr>
        <w:jc w:val="both"/>
        <w:rPr>
          <w:rFonts w:cs="Arial"/>
          <w:sz w:val="24"/>
          <w:szCs w:val="24"/>
        </w:rPr>
      </w:pPr>
    </w:p>
    <w:p w14:paraId="2E1EBE62" w14:textId="77777777" w:rsidR="00AA31C3" w:rsidRDefault="00AA31C3" w:rsidP="00AA31C3">
      <w:pPr>
        <w:pStyle w:val="ListParagraph"/>
        <w:numPr>
          <w:ilvl w:val="2"/>
          <w:numId w:val="19"/>
        </w:numPr>
        <w:jc w:val="both"/>
        <w:rPr>
          <w:rFonts w:cs="Arial"/>
          <w:sz w:val="24"/>
          <w:szCs w:val="24"/>
        </w:rPr>
      </w:pPr>
      <w:r>
        <w:rPr>
          <w:rFonts w:cs="Arial"/>
          <w:sz w:val="24"/>
          <w:szCs w:val="24"/>
        </w:rPr>
        <w:t>w</w:t>
      </w:r>
      <w:r w:rsidRPr="00783BE9">
        <w:rPr>
          <w:rFonts w:cs="Arial"/>
          <w:sz w:val="24"/>
          <w:szCs w:val="24"/>
        </w:rPr>
        <w:t xml:space="preserve">hat support exists for newly qualified registrants, and whether additional support may be required, to provide for their transition from graduate to autonomous practitioner; </w:t>
      </w:r>
      <w:r>
        <w:rPr>
          <w:rFonts w:cs="Arial"/>
          <w:sz w:val="24"/>
          <w:szCs w:val="24"/>
        </w:rPr>
        <w:t>and</w:t>
      </w:r>
    </w:p>
    <w:p w14:paraId="6C7A7FC7" w14:textId="77777777" w:rsidR="00AA31C3" w:rsidRPr="002A085C" w:rsidRDefault="00AA31C3" w:rsidP="00AA31C3">
      <w:pPr>
        <w:jc w:val="both"/>
        <w:rPr>
          <w:rFonts w:cs="Arial"/>
          <w:sz w:val="24"/>
          <w:szCs w:val="24"/>
        </w:rPr>
      </w:pPr>
    </w:p>
    <w:p w14:paraId="3284EEC1" w14:textId="77777777" w:rsidR="00AA31C3" w:rsidRDefault="00AA31C3" w:rsidP="00AA31C3">
      <w:pPr>
        <w:pStyle w:val="ListParagraph"/>
        <w:numPr>
          <w:ilvl w:val="2"/>
          <w:numId w:val="19"/>
        </w:numPr>
        <w:jc w:val="both"/>
        <w:rPr>
          <w:rFonts w:cs="Arial"/>
          <w:sz w:val="24"/>
          <w:szCs w:val="24"/>
        </w:rPr>
      </w:pPr>
      <w:r>
        <w:rPr>
          <w:rFonts w:cs="Arial"/>
          <w:sz w:val="24"/>
          <w:szCs w:val="24"/>
        </w:rPr>
        <w:t>w</w:t>
      </w:r>
      <w:r w:rsidRPr="00783BE9">
        <w:rPr>
          <w:rFonts w:cs="Arial"/>
          <w:sz w:val="24"/>
          <w:szCs w:val="24"/>
        </w:rPr>
        <w:t>hether different support might be needed for newly qualified HCPC registrants who have one or more protected characteristics</w:t>
      </w:r>
      <w:r>
        <w:rPr>
          <w:rFonts w:cs="Arial"/>
          <w:sz w:val="24"/>
          <w:szCs w:val="24"/>
        </w:rPr>
        <w:t xml:space="preserve">.  </w:t>
      </w:r>
    </w:p>
    <w:p w14:paraId="30C82686" w14:textId="77777777" w:rsidR="00AA31C3" w:rsidRPr="0050102A" w:rsidRDefault="00AA31C3" w:rsidP="00AA31C3">
      <w:pPr>
        <w:pStyle w:val="ListParagraph"/>
        <w:jc w:val="both"/>
        <w:rPr>
          <w:rFonts w:cs="Arial"/>
          <w:sz w:val="24"/>
          <w:szCs w:val="24"/>
        </w:rPr>
      </w:pPr>
    </w:p>
    <w:p w14:paraId="1E81BE0C" w14:textId="77777777" w:rsidR="00DD1797" w:rsidRPr="0009073B" w:rsidRDefault="00DD1797" w:rsidP="00BE3F9D">
      <w:pPr>
        <w:jc w:val="both"/>
        <w:rPr>
          <w:rFonts w:cs="Arial"/>
          <w:i/>
          <w:iCs/>
          <w:sz w:val="24"/>
          <w:szCs w:val="24"/>
        </w:rPr>
      </w:pPr>
      <w:r>
        <w:rPr>
          <w:rFonts w:cs="Arial"/>
          <w:i/>
          <w:iCs/>
          <w:sz w:val="24"/>
          <w:szCs w:val="24"/>
        </w:rPr>
        <w:t xml:space="preserve">Impact of the pandemic </w:t>
      </w:r>
    </w:p>
    <w:p w14:paraId="7264915F" w14:textId="77777777" w:rsidR="00DD1797" w:rsidRDefault="00DD1797" w:rsidP="00BE3F9D">
      <w:pPr>
        <w:jc w:val="both"/>
        <w:rPr>
          <w:rFonts w:cs="Arial"/>
          <w:sz w:val="24"/>
          <w:szCs w:val="24"/>
        </w:rPr>
      </w:pPr>
    </w:p>
    <w:p w14:paraId="1729E080" w14:textId="2662EF42" w:rsidR="00DD1797" w:rsidRDefault="00DD1797" w:rsidP="00BE3F9D">
      <w:pPr>
        <w:jc w:val="both"/>
        <w:rPr>
          <w:rFonts w:cs="Arial"/>
          <w:sz w:val="24"/>
          <w:szCs w:val="24"/>
        </w:rPr>
      </w:pPr>
      <w:r>
        <w:rPr>
          <w:rFonts w:cs="Arial"/>
          <w:sz w:val="24"/>
          <w:szCs w:val="24"/>
        </w:rPr>
        <w:t xml:space="preserve">We know that the Covid-19 pandemic has been disruptive to the delivery of education including access to placements and that this means students graduating during the pandemic years have faced new experiences and challenges with their education. </w:t>
      </w:r>
      <w:r w:rsidR="00F235CB">
        <w:rPr>
          <w:rFonts w:cs="Arial"/>
          <w:sz w:val="24"/>
          <w:szCs w:val="24"/>
        </w:rPr>
        <w:t>W</w:t>
      </w:r>
      <w:r>
        <w:rPr>
          <w:rFonts w:cs="Arial"/>
          <w:sz w:val="24"/>
          <w:szCs w:val="24"/>
        </w:rPr>
        <w:t xml:space="preserve">e </w:t>
      </w:r>
      <w:r>
        <w:rPr>
          <w:rFonts w:cs="Arial"/>
          <w:sz w:val="24"/>
          <w:szCs w:val="24"/>
        </w:rPr>
        <w:lastRenderedPageBreak/>
        <w:t>would like to gain a</w:t>
      </w:r>
      <w:r w:rsidR="00F235CB">
        <w:rPr>
          <w:rFonts w:cs="Arial"/>
          <w:sz w:val="24"/>
          <w:szCs w:val="24"/>
        </w:rPr>
        <w:t>n understanding</w:t>
      </w:r>
      <w:r>
        <w:rPr>
          <w:rFonts w:cs="Arial"/>
          <w:sz w:val="24"/>
          <w:szCs w:val="24"/>
        </w:rPr>
        <w:t xml:space="preserve"> of the impact that the pandemic may have had on the level of preparedness to practice of newly qualified HCPC registrants.</w:t>
      </w:r>
    </w:p>
    <w:p w14:paraId="6CEA45BE" w14:textId="77777777" w:rsidR="00C451D9" w:rsidRDefault="00C451D9" w:rsidP="00BE3F9D">
      <w:pPr>
        <w:jc w:val="both"/>
        <w:rPr>
          <w:rFonts w:cs="Arial"/>
          <w:sz w:val="24"/>
          <w:szCs w:val="24"/>
        </w:rPr>
      </w:pPr>
    </w:p>
    <w:p w14:paraId="1CF64078" w14:textId="2D003253" w:rsidR="00F313FC" w:rsidRDefault="00412048" w:rsidP="00BE3F9D">
      <w:pPr>
        <w:jc w:val="both"/>
        <w:rPr>
          <w:rFonts w:cs="Arial"/>
          <w:i/>
          <w:iCs/>
          <w:sz w:val="24"/>
          <w:szCs w:val="24"/>
        </w:rPr>
      </w:pPr>
      <w:r>
        <w:rPr>
          <w:rFonts w:cs="Arial"/>
          <w:i/>
          <w:iCs/>
          <w:sz w:val="24"/>
          <w:szCs w:val="24"/>
        </w:rPr>
        <w:t>Target stakeholder groups for the research</w:t>
      </w:r>
    </w:p>
    <w:p w14:paraId="7B976E4B" w14:textId="77777777" w:rsidR="008D42AA" w:rsidRPr="00412048" w:rsidRDefault="008D42AA" w:rsidP="00BE3F9D">
      <w:pPr>
        <w:jc w:val="both"/>
        <w:rPr>
          <w:rFonts w:cs="Arial"/>
          <w:i/>
          <w:iCs/>
          <w:sz w:val="24"/>
          <w:szCs w:val="24"/>
        </w:rPr>
      </w:pPr>
    </w:p>
    <w:p w14:paraId="62F177DA" w14:textId="40F93865" w:rsidR="00412048" w:rsidRDefault="00412048" w:rsidP="00BE3F9D">
      <w:pPr>
        <w:jc w:val="both"/>
        <w:rPr>
          <w:rFonts w:cs="Arial"/>
          <w:sz w:val="24"/>
          <w:szCs w:val="24"/>
        </w:rPr>
      </w:pPr>
      <w:r>
        <w:rPr>
          <w:rFonts w:cs="Arial"/>
          <w:sz w:val="24"/>
          <w:szCs w:val="24"/>
        </w:rPr>
        <w:t xml:space="preserve">We expect that all relevant stakeholders should be appropriately involved in the conduct of HCPC commissioned research. Proposals should clearly outline how the involvement of relevant stakeholders will be addressed during the research process. </w:t>
      </w:r>
    </w:p>
    <w:p w14:paraId="33F555A8" w14:textId="65E3D523" w:rsidR="00AA31C3" w:rsidRDefault="00AA31C3" w:rsidP="00BE3F9D">
      <w:pPr>
        <w:jc w:val="both"/>
        <w:rPr>
          <w:rFonts w:cs="Arial"/>
          <w:sz w:val="24"/>
          <w:szCs w:val="24"/>
        </w:rPr>
      </w:pPr>
    </w:p>
    <w:p w14:paraId="6FFDD03C" w14:textId="72AE1E0F" w:rsidR="00F235CB" w:rsidRDefault="00AA31C3" w:rsidP="00BE3F9D">
      <w:pPr>
        <w:jc w:val="both"/>
        <w:rPr>
          <w:rFonts w:cs="Arial"/>
          <w:sz w:val="24"/>
          <w:szCs w:val="24"/>
        </w:rPr>
      </w:pPr>
      <w:r>
        <w:rPr>
          <w:rFonts w:cs="Arial"/>
          <w:sz w:val="24"/>
          <w:szCs w:val="24"/>
        </w:rPr>
        <w:t xml:space="preserve">We require the research </w:t>
      </w:r>
      <w:r w:rsidR="00842F0D">
        <w:rPr>
          <w:rFonts w:cs="Arial"/>
          <w:sz w:val="24"/>
          <w:szCs w:val="24"/>
        </w:rPr>
        <w:t xml:space="preserve">team </w:t>
      </w:r>
      <w:r w:rsidR="002F1D9C">
        <w:rPr>
          <w:rFonts w:cs="Arial"/>
          <w:sz w:val="24"/>
          <w:szCs w:val="24"/>
        </w:rPr>
        <w:t>to have regard of the need to attract diverse views from across the UK, and from range of individuals with different backgrounds</w:t>
      </w:r>
      <w:r w:rsidR="00F235CB">
        <w:rPr>
          <w:rFonts w:cs="Arial"/>
          <w:sz w:val="24"/>
          <w:szCs w:val="24"/>
        </w:rPr>
        <w:t xml:space="preserve"> and characteristics</w:t>
      </w:r>
      <w:r w:rsidR="002F1D9C">
        <w:rPr>
          <w:rFonts w:cs="Arial"/>
          <w:sz w:val="24"/>
          <w:szCs w:val="24"/>
        </w:rPr>
        <w:t xml:space="preserve">. </w:t>
      </w:r>
    </w:p>
    <w:p w14:paraId="349C7E82" w14:textId="77777777" w:rsidR="00F235CB" w:rsidRDefault="00F235CB" w:rsidP="00BE3F9D">
      <w:pPr>
        <w:jc w:val="both"/>
        <w:rPr>
          <w:rFonts w:cs="Arial"/>
          <w:sz w:val="24"/>
          <w:szCs w:val="24"/>
        </w:rPr>
      </w:pPr>
    </w:p>
    <w:p w14:paraId="607F4D9B" w14:textId="772A80CF" w:rsidR="001805DC" w:rsidRDefault="001805DC" w:rsidP="00BE3F9D">
      <w:pPr>
        <w:jc w:val="both"/>
        <w:rPr>
          <w:rFonts w:cs="Arial"/>
          <w:sz w:val="24"/>
          <w:szCs w:val="24"/>
        </w:rPr>
      </w:pPr>
      <w:r>
        <w:rPr>
          <w:rFonts w:cs="Arial"/>
          <w:sz w:val="24"/>
          <w:szCs w:val="24"/>
        </w:rPr>
        <w:t xml:space="preserve">We believe the </w:t>
      </w:r>
      <w:r w:rsidR="00310070">
        <w:rPr>
          <w:rFonts w:cs="Arial"/>
          <w:sz w:val="24"/>
          <w:szCs w:val="24"/>
        </w:rPr>
        <w:t>views of the following groups will be important in establishing a clear understanding of newly qualified preparedness for practice</w:t>
      </w:r>
      <w:r w:rsidR="002F1D9C">
        <w:rPr>
          <w:rFonts w:cs="Arial"/>
          <w:sz w:val="24"/>
          <w:szCs w:val="24"/>
        </w:rPr>
        <w:t>:</w:t>
      </w:r>
    </w:p>
    <w:p w14:paraId="02F119F8" w14:textId="767DECCC" w:rsidR="00310070" w:rsidRDefault="00310070" w:rsidP="00BE3F9D">
      <w:pPr>
        <w:jc w:val="both"/>
        <w:rPr>
          <w:rFonts w:cs="Arial"/>
          <w:sz w:val="24"/>
          <w:szCs w:val="24"/>
        </w:rPr>
      </w:pPr>
    </w:p>
    <w:p w14:paraId="57F246AC" w14:textId="387B9504" w:rsidR="00310070" w:rsidRDefault="00310070" w:rsidP="00020069">
      <w:pPr>
        <w:pStyle w:val="ListParagraph"/>
        <w:numPr>
          <w:ilvl w:val="0"/>
          <w:numId w:val="31"/>
        </w:numPr>
        <w:jc w:val="both"/>
        <w:rPr>
          <w:rFonts w:cs="Arial"/>
          <w:sz w:val="24"/>
          <w:szCs w:val="24"/>
        </w:rPr>
      </w:pPr>
      <w:r>
        <w:rPr>
          <w:rFonts w:cs="Arial"/>
          <w:sz w:val="24"/>
          <w:szCs w:val="24"/>
        </w:rPr>
        <w:t>Practice placement supervisors who have supervised students on their first clinical placement</w:t>
      </w:r>
      <w:r w:rsidR="00412048">
        <w:rPr>
          <w:rFonts w:cs="Arial"/>
          <w:sz w:val="24"/>
          <w:szCs w:val="24"/>
        </w:rPr>
        <w:t>;</w:t>
      </w:r>
    </w:p>
    <w:p w14:paraId="78108BE6" w14:textId="77777777" w:rsidR="00412048" w:rsidRDefault="00412048" w:rsidP="00BE3F9D">
      <w:pPr>
        <w:pStyle w:val="ListParagraph"/>
        <w:jc w:val="both"/>
        <w:rPr>
          <w:rFonts w:cs="Arial"/>
          <w:sz w:val="24"/>
          <w:szCs w:val="24"/>
        </w:rPr>
      </w:pPr>
    </w:p>
    <w:p w14:paraId="52C3AF83" w14:textId="27FC1DCB" w:rsidR="00310070" w:rsidRDefault="00310070" w:rsidP="00020069">
      <w:pPr>
        <w:pStyle w:val="ListParagraph"/>
        <w:numPr>
          <w:ilvl w:val="0"/>
          <w:numId w:val="31"/>
        </w:numPr>
        <w:jc w:val="both"/>
        <w:rPr>
          <w:rFonts w:cs="Arial"/>
          <w:sz w:val="24"/>
          <w:szCs w:val="24"/>
        </w:rPr>
      </w:pPr>
      <w:r>
        <w:rPr>
          <w:rFonts w:cs="Arial"/>
          <w:sz w:val="24"/>
          <w:szCs w:val="24"/>
        </w:rPr>
        <w:t>Newly qualified HCPC registrants who have been practicing between six to 18 months</w:t>
      </w:r>
      <w:r w:rsidR="00412048">
        <w:rPr>
          <w:rFonts w:cs="Arial"/>
          <w:sz w:val="24"/>
          <w:szCs w:val="24"/>
        </w:rPr>
        <w:t>;</w:t>
      </w:r>
    </w:p>
    <w:p w14:paraId="0E0FADC5" w14:textId="77777777" w:rsidR="00412048" w:rsidRPr="00412048" w:rsidRDefault="00412048" w:rsidP="00BE3F9D">
      <w:pPr>
        <w:jc w:val="both"/>
        <w:rPr>
          <w:rFonts w:cs="Arial"/>
          <w:sz w:val="24"/>
          <w:szCs w:val="24"/>
        </w:rPr>
      </w:pPr>
    </w:p>
    <w:p w14:paraId="0650F3C9" w14:textId="74FB9C2E" w:rsidR="00310070" w:rsidRDefault="00310070" w:rsidP="00020069">
      <w:pPr>
        <w:pStyle w:val="ListParagraph"/>
        <w:numPr>
          <w:ilvl w:val="0"/>
          <w:numId w:val="31"/>
        </w:numPr>
        <w:jc w:val="both"/>
        <w:rPr>
          <w:rFonts w:cs="Arial"/>
          <w:sz w:val="24"/>
          <w:szCs w:val="24"/>
        </w:rPr>
      </w:pPr>
      <w:r>
        <w:rPr>
          <w:rFonts w:cs="Arial"/>
          <w:sz w:val="24"/>
          <w:szCs w:val="24"/>
        </w:rPr>
        <w:t>Employers who have employed newly qualified HCPC registrants in the past year; and</w:t>
      </w:r>
    </w:p>
    <w:p w14:paraId="73A37A35" w14:textId="77777777" w:rsidR="00412048" w:rsidRPr="00412048" w:rsidRDefault="00412048" w:rsidP="00BE3F9D">
      <w:pPr>
        <w:jc w:val="both"/>
        <w:rPr>
          <w:rFonts w:cs="Arial"/>
          <w:sz w:val="24"/>
          <w:szCs w:val="24"/>
        </w:rPr>
      </w:pPr>
    </w:p>
    <w:p w14:paraId="39740ABE" w14:textId="1A45461F" w:rsidR="00AA31C3" w:rsidRPr="002F1D9C" w:rsidRDefault="00310070" w:rsidP="00020069">
      <w:pPr>
        <w:pStyle w:val="ListParagraph"/>
        <w:numPr>
          <w:ilvl w:val="0"/>
          <w:numId w:val="31"/>
        </w:numPr>
        <w:jc w:val="both"/>
        <w:rPr>
          <w:rFonts w:cs="Arial"/>
          <w:sz w:val="24"/>
          <w:szCs w:val="24"/>
        </w:rPr>
      </w:pPr>
      <w:r>
        <w:rPr>
          <w:rFonts w:cs="Arial"/>
          <w:sz w:val="24"/>
          <w:szCs w:val="24"/>
        </w:rPr>
        <w:t>Service users who have experienced treatment by a newly qualified HCPC registrant in the past year.</w:t>
      </w:r>
    </w:p>
    <w:p w14:paraId="0F8C63AD" w14:textId="1F26748A" w:rsidR="00310070" w:rsidRDefault="00310070" w:rsidP="00BE3F9D">
      <w:pPr>
        <w:jc w:val="both"/>
        <w:rPr>
          <w:rFonts w:cs="Arial"/>
          <w:sz w:val="24"/>
          <w:szCs w:val="24"/>
        </w:rPr>
      </w:pPr>
    </w:p>
    <w:p w14:paraId="2151A4EE" w14:textId="666440E1" w:rsidR="00310070" w:rsidRDefault="00310070" w:rsidP="00BE3F9D">
      <w:pPr>
        <w:jc w:val="both"/>
        <w:rPr>
          <w:rFonts w:cs="Arial"/>
          <w:sz w:val="24"/>
          <w:szCs w:val="24"/>
        </w:rPr>
      </w:pPr>
      <w:r>
        <w:rPr>
          <w:rFonts w:cs="Arial"/>
          <w:sz w:val="24"/>
          <w:szCs w:val="24"/>
        </w:rPr>
        <w:t>The research team may also wish to seek the views of other stakeholders across all 4 UK nations, such as education providers, Chief Allied H</w:t>
      </w:r>
      <w:r w:rsidR="00524D7E">
        <w:rPr>
          <w:rFonts w:cs="Arial"/>
          <w:sz w:val="24"/>
          <w:szCs w:val="24"/>
        </w:rPr>
        <w:t>e</w:t>
      </w:r>
      <w:r>
        <w:rPr>
          <w:rFonts w:cs="Arial"/>
          <w:sz w:val="24"/>
          <w:szCs w:val="24"/>
        </w:rPr>
        <w:t xml:space="preserve">alth Professions Officers, Chief Scientific Officers, psychology profession leads, employers and professional bodies. </w:t>
      </w:r>
    </w:p>
    <w:p w14:paraId="2F19F7A4" w14:textId="123E2ABE" w:rsidR="002F1D9C" w:rsidRDefault="002F1D9C" w:rsidP="00BE3F9D">
      <w:pPr>
        <w:jc w:val="both"/>
        <w:rPr>
          <w:rFonts w:cs="Arial"/>
          <w:sz w:val="24"/>
          <w:szCs w:val="24"/>
        </w:rPr>
      </w:pPr>
    </w:p>
    <w:p w14:paraId="75FA7E88" w14:textId="38F72176" w:rsidR="002F1D9C" w:rsidRDefault="002F1D9C" w:rsidP="00BE3F9D">
      <w:pPr>
        <w:jc w:val="both"/>
        <w:rPr>
          <w:rFonts w:cs="Arial"/>
          <w:sz w:val="24"/>
          <w:szCs w:val="24"/>
        </w:rPr>
      </w:pPr>
      <w:r>
        <w:rPr>
          <w:rFonts w:cs="Arial"/>
          <w:sz w:val="24"/>
          <w:szCs w:val="24"/>
        </w:rPr>
        <w:t xml:space="preserve">EDI data should be collected as part of this stakeholder engagement and reported (anonymously) as part of the results. </w:t>
      </w:r>
    </w:p>
    <w:p w14:paraId="7BCB8CAC" w14:textId="4AE09666" w:rsidR="00086A45" w:rsidRDefault="00086A45" w:rsidP="00BE3F9D">
      <w:pPr>
        <w:jc w:val="both"/>
        <w:rPr>
          <w:rFonts w:cs="Arial"/>
          <w:sz w:val="24"/>
          <w:szCs w:val="24"/>
        </w:rPr>
      </w:pPr>
    </w:p>
    <w:p w14:paraId="24F6A0E5" w14:textId="062978FB" w:rsidR="00086A45" w:rsidRDefault="00086A45" w:rsidP="00BE3F9D">
      <w:pPr>
        <w:jc w:val="both"/>
        <w:rPr>
          <w:rFonts w:cs="Arial"/>
          <w:sz w:val="24"/>
          <w:szCs w:val="24"/>
        </w:rPr>
      </w:pPr>
      <w:r w:rsidRPr="00086A45">
        <w:rPr>
          <w:rFonts w:cs="Arial"/>
          <w:sz w:val="24"/>
          <w:szCs w:val="24"/>
        </w:rPr>
        <w:t>The tender proposal should include details of the proposed research methods to undertake this work.</w:t>
      </w:r>
    </w:p>
    <w:p w14:paraId="36B11E6E" w14:textId="77777777" w:rsidR="00524D7E" w:rsidRDefault="00524D7E" w:rsidP="00BE3F9D">
      <w:pPr>
        <w:pStyle w:val="Default"/>
        <w:jc w:val="both"/>
      </w:pPr>
    </w:p>
    <w:p w14:paraId="5D97426D" w14:textId="77777777" w:rsidR="00B91ECB" w:rsidRPr="00E50C5E" w:rsidRDefault="00B91ECB" w:rsidP="00BE3F9D">
      <w:pPr>
        <w:pStyle w:val="Heading2"/>
        <w:rPr>
          <w:rFonts w:ascii="Arial" w:hAnsi="Arial" w:cs="Arial"/>
          <w:b/>
          <w:szCs w:val="24"/>
        </w:rPr>
      </w:pPr>
      <w:bookmarkStart w:id="22" w:name="_Toc420649558"/>
      <w:r w:rsidRPr="00E50C5E">
        <w:rPr>
          <w:rFonts w:ascii="Arial" w:hAnsi="Arial" w:cs="Arial"/>
          <w:b/>
          <w:szCs w:val="24"/>
        </w:rPr>
        <w:t>Quality</w:t>
      </w:r>
      <w:bookmarkEnd w:id="22"/>
    </w:p>
    <w:p w14:paraId="332531B5" w14:textId="77777777" w:rsidR="00B91ECB" w:rsidRDefault="00B91ECB" w:rsidP="00BE3F9D">
      <w:pPr>
        <w:jc w:val="both"/>
        <w:rPr>
          <w:rFonts w:cs="Arial"/>
          <w:sz w:val="24"/>
          <w:szCs w:val="24"/>
        </w:rPr>
      </w:pPr>
    </w:p>
    <w:p w14:paraId="1464225E" w14:textId="7AE07064" w:rsidR="00B91ECB" w:rsidRDefault="00B91ECB" w:rsidP="00BE3F9D">
      <w:pPr>
        <w:keepNext/>
        <w:ind w:left="567"/>
        <w:jc w:val="both"/>
        <w:rPr>
          <w:rFonts w:cs="Arial"/>
          <w:sz w:val="24"/>
          <w:szCs w:val="24"/>
          <w:highlight w:val="yellow"/>
        </w:rPr>
      </w:pPr>
      <w:r w:rsidRPr="00EA53B4">
        <w:rPr>
          <w:rFonts w:cs="Arial"/>
          <w:b/>
          <w:i/>
          <w:sz w:val="24"/>
          <w:szCs w:val="24"/>
        </w:rPr>
        <w:t>Key performance indicators</w:t>
      </w:r>
      <w:r>
        <w:rPr>
          <w:rFonts w:cs="Arial"/>
          <w:b/>
          <w:i/>
          <w:sz w:val="24"/>
          <w:szCs w:val="24"/>
        </w:rPr>
        <w:t xml:space="preserve"> </w:t>
      </w:r>
    </w:p>
    <w:p w14:paraId="3E6A5375" w14:textId="10108C7E" w:rsidR="002031E4" w:rsidRDefault="002031E4" w:rsidP="00BE3F9D">
      <w:pPr>
        <w:ind w:left="567"/>
        <w:jc w:val="both"/>
        <w:rPr>
          <w:rFonts w:cs="Arial"/>
          <w:sz w:val="24"/>
          <w:szCs w:val="24"/>
          <w:highlight w:val="yellow"/>
        </w:rPr>
      </w:pPr>
    </w:p>
    <w:p w14:paraId="504C4F41" w14:textId="77FE6746" w:rsidR="002F1D9C" w:rsidRDefault="002F1D9C" w:rsidP="002F1D9C">
      <w:pPr>
        <w:spacing w:after="160"/>
        <w:ind w:left="567"/>
        <w:jc w:val="both"/>
        <w:rPr>
          <w:rFonts w:cs="Arial"/>
          <w:sz w:val="24"/>
          <w:lang w:val="en-US"/>
        </w:rPr>
      </w:pPr>
      <w:r>
        <w:rPr>
          <w:rFonts w:cs="Arial"/>
          <w:sz w:val="24"/>
          <w:lang w:val="en-US"/>
        </w:rPr>
        <w:t xml:space="preserve">Prior to the research starting there will be a meeting between the HCPC and research provider to confirm expectations and timelines. </w:t>
      </w:r>
    </w:p>
    <w:p w14:paraId="346E661E" w14:textId="6136DFB8" w:rsidR="00524D7E" w:rsidRDefault="002F1D9C" w:rsidP="002F1D9C">
      <w:pPr>
        <w:spacing w:after="160"/>
        <w:ind w:left="567"/>
        <w:jc w:val="both"/>
        <w:rPr>
          <w:rFonts w:cs="Arial"/>
          <w:sz w:val="24"/>
          <w:lang w:val="en-US"/>
        </w:rPr>
      </w:pPr>
      <w:r>
        <w:rPr>
          <w:rFonts w:cs="Arial"/>
          <w:sz w:val="24"/>
          <w:lang w:val="en-US"/>
        </w:rPr>
        <w:lastRenderedPageBreak/>
        <w:t>At an early stage of the research the HCPC and research provider will meet again to discuss any challenges arising and consider whether any amendments are required</w:t>
      </w:r>
      <w:r w:rsidR="00B32AB0">
        <w:rPr>
          <w:rFonts w:cs="Arial"/>
          <w:sz w:val="24"/>
          <w:lang w:val="en-US"/>
        </w:rPr>
        <w:t xml:space="preserve"> to the timeline. </w:t>
      </w:r>
    </w:p>
    <w:p w14:paraId="02C538FD" w14:textId="2D84E16C" w:rsidR="005554B4" w:rsidRDefault="005554B4" w:rsidP="002F1D9C">
      <w:pPr>
        <w:spacing w:after="160"/>
        <w:ind w:left="567"/>
        <w:jc w:val="both"/>
        <w:rPr>
          <w:rFonts w:cs="Arial"/>
          <w:sz w:val="24"/>
          <w:lang w:val="en-US"/>
        </w:rPr>
      </w:pPr>
      <w:r>
        <w:rPr>
          <w:rFonts w:cs="Arial"/>
          <w:sz w:val="24"/>
          <w:lang w:val="en-US"/>
        </w:rPr>
        <w:t xml:space="preserve">Once the data collection is complete, but prior to analysis commencing, the research provider will share an overview of findings and plans for analysis. </w:t>
      </w:r>
    </w:p>
    <w:p w14:paraId="5DC8B849" w14:textId="1CA2742C" w:rsidR="005554B4" w:rsidRDefault="005554B4" w:rsidP="002F1D9C">
      <w:pPr>
        <w:spacing w:after="160"/>
        <w:ind w:left="567"/>
        <w:jc w:val="both"/>
        <w:rPr>
          <w:rFonts w:cs="Arial"/>
          <w:sz w:val="24"/>
          <w:lang w:val="en-US"/>
        </w:rPr>
      </w:pPr>
      <w:r>
        <w:rPr>
          <w:rFonts w:cs="Arial"/>
          <w:sz w:val="24"/>
          <w:lang w:val="en-US"/>
        </w:rPr>
        <w:t xml:space="preserve">An interim report will be required mid-way through the project [at a time to be agreed by the HCPC and research provider]. Followed by a final report at the close of the project which should include: </w:t>
      </w:r>
    </w:p>
    <w:p w14:paraId="6FD9D2D5" w14:textId="0726A5E6" w:rsidR="002031E4" w:rsidRPr="00C87003" w:rsidRDefault="002031E4" w:rsidP="00E631C6">
      <w:pPr>
        <w:numPr>
          <w:ilvl w:val="0"/>
          <w:numId w:val="33"/>
        </w:numPr>
        <w:jc w:val="both"/>
        <w:rPr>
          <w:rFonts w:cs="Arial"/>
          <w:sz w:val="24"/>
        </w:rPr>
      </w:pPr>
      <w:r w:rsidRPr="00C87003">
        <w:rPr>
          <w:rFonts w:cs="Arial"/>
          <w:sz w:val="24"/>
        </w:rPr>
        <w:t xml:space="preserve">Information about the research </w:t>
      </w:r>
      <w:r w:rsidR="00DD1797">
        <w:rPr>
          <w:rFonts w:cs="Arial"/>
          <w:sz w:val="24"/>
        </w:rPr>
        <w:t>methods</w:t>
      </w:r>
      <w:r w:rsidRPr="00C87003">
        <w:rPr>
          <w:rFonts w:cs="Arial"/>
          <w:sz w:val="24"/>
        </w:rPr>
        <w:t xml:space="preserve"> adopted</w:t>
      </w:r>
      <w:r w:rsidR="00412048">
        <w:rPr>
          <w:rFonts w:cs="Arial"/>
          <w:sz w:val="24"/>
        </w:rPr>
        <w:t>;</w:t>
      </w:r>
    </w:p>
    <w:p w14:paraId="127A2D31" w14:textId="69EB9A55" w:rsidR="002031E4" w:rsidRDefault="002031E4" w:rsidP="00E631C6">
      <w:pPr>
        <w:numPr>
          <w:ilvl w:val="0"/>
          <w:numId w:val="33"/>
        </w:numPr>
        <w:jc w:val="both"/>
        <w:rPr>
          <w:rFonts w:cs="Arial"/>
          <w:sz w:val="24"/>
        </w:rPr>
      </w:pPr>
      <w:r w:rsidRPr="00C87003">
        <w:rPr>
          <w:rFonts w:cs="Arial"/>
          <w:sz w:val="24"/>
        </w:rPr>
        <w:t>Findings from the research</w:t>
      </w:r>
      <w:r w:rsidR="00412048">
        <w:rPr>
          <w:rFonts w:cs="Arial"/>
          <w:sz w:val="24"/>
        </w:rPr>
        <w:t xml:space="preserve">; and </w:t>
      </w:r>
    </w:p>
    <w:p w14:paraId="0E8C990E" w14:textId="456E13CC" w:rsidR="00412048" w:rsidRDefault="00412048" w:rsidP="00E631C6">
      <w:pPr>
        <w:numPr>
          <w:ilvl w:val="0"/>
          <w:numId w:val="33"/>
        </w:numPr>
        <w:jc w:val="both"/>
        <w:rPr>
          <w:rFonts w:cs="Arial"/>
          <w:sz w:val="24"/>
        </w:rPr>
      </w:pPr>
      <w:r>
        <w:rPr>
          <w:rFonts w:cs="Arial"/>
          <w:sz w:val="24"/>
        </w:rPr>
        <w:t>A slide pack presenting the key findings</w:t>
      </w:r>
      <w:r w:rsidR="005554B4">
        <w:rPr>
          <w:rFonts w:cs="Arial"/>
          <w:sz w:val="24"/>
        </w:rPr>
        <w:t>.</w:t>
      </w:r>
    </w:p>
    <w:p w14:paraId="27F678C8" w14:textId="06FE7E18" w:rsidR="00412048" w:rsidRDefault="00412048" w:rsidP="00BE3F9D">
      <w:pPr>
        <w:jc w:val="both"/>
        <w:rPr>
          <w:rFonts w:cs="Arial"/>
          <w:sz w:val="24"/>
        </w:rPr>
      </w:pPr>
    </w:p>
    <w:p w14:paraId="7C0D1617" w14:textId="7AD12EE8" w:rsidR="00524D7E" w:rsidRDefault="00412048" w:rsidP="00BE3F9D">
      <w:pPr>
        <w:ind w:left="567"/>
        <w:jc w:val="both"/>
        <w:rPr>
          <w:rFonts w:cs="Arial"/>
          <w:sz w:val="24"/>
        </w:rPr>
      </w:pPr>
      <w:r>
        <w:rPr>
          <w:rFonts w:cs="Arial"/>
          <w:sz w:val="24"/>
        </w:rPr>
        <w:t>The research team will also be expected to provide support in disseminating the research. This could involve presenting the findings to a range of different audiences, both within and outside of the HCPC</w:t>
      </w:r>
      <w:r w:rsidR="00DD1797">
        <w:rPr>
          <w:rFonts w:cs="Arial"/>
          <w:sz w:val="24"/>
        </w:rPr>
        <w:t xml:space="preserve">; dates and duration to be agreed </w:t>
      </w:r>
      <w:r w:rsidR="005554B4">
        <w:rPr>
          <w:rFonts w:cs="Arial"/>
          <w:sz w:val="24"/>
        </w:rPr>
        <w:t>between</w:t>
      </w:r>
      <w:r w:rsidR="00DD1797">
        <w:rPr>
          <w:rFonts w:cs="Arial"/>
          <w:sz w:val="24"/>
        </w:rPr>
        <w:t xml:space="preserve"> the research team and </w:t>
      </w:r>
      <w:r w:rsidR="005554B4">
        <w:rPr>
          <w:rFonts w:cs="Arial"/>
          <w:sz w:val="24"/>
        </w:rPr>
        <w:t xml:space="preserve">HCPC. </w:t>
      </w:r>
      <w:r w:rsidR="00DD1797">
        <w:rPr>
          <w:rFonts w:cs="Arial"/>
          <w:sz w:val="24"/>
        </w:rPr>
        <w:t xml:space="preserve"> </w:t>
      </w:r>
    </w:p>
    <w:p w14:paraId="55FE6868" w14:textId="77777777" w:rsidR="001B4016" w:rsidRDefault="001B4016" w:rsidP="00BE3F9D">
      <w:pPr>
        <w:jc w:val="both"/>
        <w:rPr>
          <w:rFonts w:cs="Arial"/>
          <w:sz w:val="24"/>
          <w:szCs w:val="24"/>
          <w:highlight w:val="yellow"/>
        </w:rPr>
      </w:pPr>
    </w:p>
    <w:p w14:paraId="3CBED3AB" w14:textId="79AA7F44" w:rsidR="00B91ECB" w:rsidRDefault="00B91ECB" w:rsidP="00BE3F9D">
      <w:pPr>
        <w:keepNext/>
        <w:ind w:left="567"/>
        <w:jc w:val="both"/>
        <w:rPr>
          <w:rFonts w:cs="Arial"/>
          <w:sz w:val="24"/>
          <w:szCs w:val="24"/>
          <w:highlight w:val="yellow"/>
        </w:rPr>
      </w:pPr>
      <w:r w:rsidRPr="00D619F5">
        <w:rPr>
          <w:rFonts w:cs="Arial"/>
          <w:b/>
          <w:i/>
          <w:sz w:val="24"/>
          <w:szCs w:val="24"/>
        </w:rPr>
        <w:t xml:space="preserve">How the contract will be managed </w:t>
      </w:r>
    </w:p>
    <w:p w14:paraId="11510593" w14:textId="6C4F8E46" w:rsidR="00310070" w:rsidRDefault="00310070" w:rsidP="00BE3F9D">
      <w:pPr>
        <w:ind w:left="567"/>
        <w:jc w:val="both"/>
        <w:rPr>
          <w:rFonts w:cs="Arial"/>
          <w:sz w:val="24"/>
          <w:szCs w:val="24"/>
        </w:rPr>
      </w:pPr>
    </w:p>
    <w:p w14:paraId="43120446" w14:textId="3938F327" w:rsidR="00310070" w:rsidRDefault="00310070" w:rsidP="00BE3F9D">
      <w:pPr>
        <w:ind w:left="567"/>
        <w:jc w:val="both"/>
        <w:rPr>
          <w:rFonts w:cs="Arial"/>
          <w:sz w:val="24"/>
          <w:szCs w:val="24"/>
        </w:rPr>
      </w:pPr>
      <w:r>
        <w:rPr>
          <w:rFonts w:cs="Arial"/>
          <w:sz w:val="24"/>
          <w:szCs w:val="24"/>
        </w:rPr>
        <w:t xml:space="preserve">We expect the provider to report on a regular basis to the HCPC lead for the work about the progress of the research and particularly to ensure that the project stays on track in terms of achieving agreed milestones. </w:t>
      </w:r>
    </w:p>
    <w:p w14:paraId="58D4F0FD" w14:textId="7C2E013C" w:rsidR="00310070" w:rsidRDefault="00310070" w:rsidP="00BE3F9D">
      <w:pPr>
        <w:ind w:left="567"/>
        <w:jc w:val="both"/>
        <w:rPr>
          <w:rFonts w:cs="Arial"/>
          <w:sz w:val="24"/>
          <w:szCs w:val="24"/>
        </w:rPr>
      </w:pPr>
    </w:p>
    <w:p w14:paraId="0BF24726" w14:textId="690D493C" w:rsidR="00310070" w:rsidRDefault="00310070" w:rsidP="00BE3F9D">
      <w:pPr>
        <w:ind w:left="567"/>
        <w:jc w:val="both"/>
        <w:rPr>
          <w:rFonts w:cs="Arial"/>
          <w:sz w:val="24"/>
          <w:szCs w:val="24"/>
        </w:rPr>
      </w:pPr>
      <w:r>
        <w:rPr>
          <w:rFonts w:cs="Arial"/>
          <w:sz w:val="24"/>
          <w:szCs w:val="24"/>
        </w:rPr>
        <w:t xml:space="preserve">The provider will be required to develop a detailed project plan with key milestones from the outset of the commission. This will be agreed with the project lead and regularly updated as required for the duration of the research. </w:t>
      </w:r>
    </w:p>
    <w:p w14:paraId="3DBF72F7" w14:textId="74AA4458" w:rsidR="00310070" w:rsidRDefault="00310070" w:rsidP="00BE3F9D">
      <w:pPr>
        <w:ind w:left="567"/>
        <w:jc w:val="both"/>
        <w:rPr>
          <w:rFonts w:cs="Arial"/>
          <w:sz w:val="24"/>
          <w:szCs w:val="24"/>
        </w:rPr>
      </w:pPr>
    </w:p>
    <w:p w14:paraId="08949B1B" w14:textId="5F7135C1" w:rsidR="001B4016" w:rsidRDefault="00310070" w:rsidP="00BE3F9D">
      <w:pPr>
        <w:ind w:left="567"/>
        <w:jc w:val="both"/>
        <w:rPr>
          <w:rFonts w:cs="Arial"/>
          <w:sz w:val="24"/>
          <w:szCs w:val="24"/>
        </w:rPr>
      </w:pPr>
      <w:r>
        <w:rPr>
          <w:rFonts w:cs="Arial"/>
          <w:sz w:val="24"/>
          <w:szCs w:val="24"/>
        </w:rPr>
        <w:t>Sign off from the HCPC lead will be required at key stages which will be agreed with the appointed research team</w:t>
      </w:r>
      <w:r w:rsidR="00524D7E">
        <w:rPr>
          <w:rFonts w:cs="Arial"/>
          <w:sz w:val="24"/>
          <w:szCs w:val="24"/>
        </w:rPr>
        <w:t>.</w:t>
      </w:r>
    </w:p>
    <w:p w14:paraId="16D399BE" w14:textId="77777777" w:rsidR="001B4016" w:rsidRDefault="001B4016" w:rsidP="00BE3F9D">
      <w:pPr>
        <w:ind w:left="567"/>
        <w:jc w:val="both"/>
        <w:rPr>
          <w:rFonts w:cs="Arial"/>
          <w:sz w:val="24"/>
          <w:szCs w:val="24"/>
        </w:rPr>
      </w:pPr>
    </w:p>
    <w:p w14:paraId="3A7AD1BD" w14:textId="77777777" w:rsidR="00B91ECB" w:rsidRPr="00063B7B" w:rsidRDefault="00B91ECB" w:rsidP="00BE3F9D">
      <w:pPr>
        <w:keepNext/>
        <w:ind w:left="567"/>
        <w:jc w:val="both"/>
        <w:rPr>
          <w:rFonts w:cs="Arial"/>
          <w:b/>
          <w:i/>
          <w:sz w:val="24"/>
          <w:szCs w:val="24"/>
        </w:rPr>
      </w:pPr>
      <w:r w:rsidRPr="00063B7B">
        <w:rPr>
          <w:rFonts w:cs="Arial"/>
          <w:b/>
          <w:i/>
          <w:sz w:val="24"/>
          <w:szCs w:val="24"/>
        </w:rPr>
        <w:t>Understanding of HCPC’s environment and processes</w:t>
      </w:r>
    </w:p>
    <w:p w14:paraId="4B51FE86" w14:textId="77777777" w:rsidR="00524D7E" w:rsidRDefault="00524D7E" w:rsidP="00BE3F9D">
      <w:pPr>
        <w:jc w:val="both"/>
        <w:rPr>
          <w:rFonts w:cs="Arial"/>
          <w:sz w:val="24"/>
          <w:lang w:val="en-US"/>
        </w:rPr>
      </w:pPr>
    </w:p>
    <w:p w14:paraId="02118453" w14:textId="1528083B" w:rsidR="00BD01C1" w:rsidRDefault="002031E4" w:rsidP="00BE3F9D">
      <w:pPr>
        <w:ind w:firstLine="567"/>
        <w:jc w:val="both"/>
        <w:rPr>
          <w:rFonts w:cs="Arial"/>
          <w:sz w:val="24"/>
          <w:szCs w:val="24"/>
        </w:rPr>
      </w:pPr>
      <w:r w:rsidRPr="001334F0">
        <w:rPr>
          <w:rFonts w:cs="Arial"/>
          <w:sz w:val="24"/>
          <w:lang w:val="en-US"/>
        </w:rPr>
        <w:t>We expect tenderers to understand the role of the HCPC as a regulator.</w:t>
      </w:r>
    </w:p>
    <w:p w14:paraId="0FD83D0D" w14:textId="77777777" w:rsidR="00B91ECB" w:rsidRPr="00C73167" w:rsidRDefault="00B91ECB" w:rsidP="00BE3F9D">
      <w:pPr>
        <w:jc w:val="both"/>
        <w:rPr>
          <w:rFonts w:cs="Arial"/>
          <w:sz w:val="24"/>
          <w:szCs w:val="24"/>
        </w:rPr>
      </w:pPr>
    </w:p>
    <w:p w14:paraId="75AACE4C" w14:textId="77777777" w:rsidR="00B91ECB" w:rsidRPr="00E50C5E" w:rsidRDefault="00B91ECB" w:rsidP="00BE3F9D">
      <w:pPr>
        <w:pStyle w:val="Heading2"/>
        <w:rPr>
          <w:rFonts w:ascii="Arial" w:hAnsi="Arial" w:cs="Arial"/>
          <w:b/>
          <w:szCs w:val="24"/>
        </w:rPr>
      </w:pPr>
      <w:bookmarkStart w:id="23" w:name="_Toc420649560"/>
      <w:r w:rsidRPr="00E50C5E">
        <w:rPr>
          <w:rFonts w:ascii="Arial" w:hAnsi="Arial" w:cs="Arial"/>
          <w:b/>
          <w:szCs w:val="24"/>
        </w:rPr>
        <w:t>Timescales and deadlines</w:t>
      </w:r>
      <w:bookmarkEnd w:id="23"/>
    </w:p>
    <w:p w14:paraId="34B92AC1" w14:textId="1BC096D1" w:rsidR="00B91ECB" w:rsidRDefault="00B91ECB" w:rsidP="00BE3F9D">
      <w:pPr>
        <w:jc w:val="both"/>
        <w:rPr>
          <w:rFonts w:cs="Arial"/>
          <w:sz w:val="24"/>
          <w:szCs w:val="24"/>
        </w:rPr>
      </w:pPr>
    </w:p>
    <w:p w14:paraId="1C8FB484" w14:textId="7A68871C" w:rsidR="001B4016" w:rsidRDefault="00CF488F" w:rsidP="00BE3F9D">
      <w:pPr>
        <w:jc w:val="both"/>
        <w:rPr>
          <w:rFonts w:cs="Arial"/>
          <w:sz w:val="24"/>
          <w:szCs w:val="24"/>
        </w:rPr>
      </w:pPr>
      <w:r>
        <w:rPr>
          <w:rFonts w:cs="Arial"/>
          <w:sz w:val="24"/>
          <w:szCs w:val="24"/>
        </w:rPr>
        <w:t>The below table i</w:t>
      </w:r>
      <w:r w:rsidR="001B4016">
        <w:rPr>
          <w:rFonts w:cs="Arial"/>
          <w:sz w:val="24"/>
          <w:szCs w:val="24"/>
        </w:rPr>
        <w:t>ndicates an estimated timeframe:</w:t>
      </w:r>
    </w:p>
    <w:p w14:paraId="7CC29F74" w14:textId="3FB5EC00" w:rsidR="00CF488F" w:rsidRDefault="00CF488F" w:rsidP="00BE3F9D">
      <w:pPr>
        <w:jc w:val="both"/>
        <w:rPr>
          <w:rFonts w:cs="Arial"/>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7"/>
        <w:gridCol w:w="2622"/>
      </w:tblGrid>
      <w:tr w:rsidR="001B4016" w:rsidRPr="00CF4489" w14:paraId="3A3D202C" w14:textId="77777777" w:rsidTr="001B4016">
        <w:trPr>
          <w:trHeight w:val="481"/>
        </w:trPr>
        <w:tc>
          <w:tcPr>
            <w:tcW w:w="5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C581B7" w14:textId="77777777" w:rsidR="001B4016" w:rsidRPr="001B4016" w:rsidRDefault="001B4016" w:rsidP="001B4016">
            <w:pPr>
              <w:pStyle w:val="ListParagraph"/>
              <w:tabs>
                <w:tab w:val="left" w:pos="-720"/>
              </w:tabs>
              <w:suppressAutoHyphens/>
              <w:ind w:left="360"/>
              <w:jc w:val="center"/>
              <w:rPr>
                <w:rFonts w:cs="Arial"/>
                <w:b/>
                <w:bCs/>
                <w:spacing w:val="-3"/>
                <w:sz w:val="24"/>
                <w:szCs w:val="24"/>
              </w:rPr>
            </w:pPr>
            <w:r w:rsidRPr="001B4016">
              <w:rPr>
                <w:rFonts w:cs="Arial"/>
                <w:b/>
                <w:bCs/>
                <w:spacing w:val="-3"/>
                <w:sz w:val="24"/>
                <w:szCs w:val="24"/>
              </w:rPr>
              <w:t>Activity</w:t>
            </w:r>
          </w:p>
        </w:tc>
        <w:tc>
          <w:tcPr>
            <w:tcW w:w="2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0E1B60" w14:textId="77777777" w:rsidR="001B4016" w:rsidRPr="001B4016" w:rsidRDefault="001B4016" w:rsidP="001B4016">
            <w:pPr>
              <w:pStyle w:val="ListParagraph"/>
              <w:tabs>
                <w:tab w:val="left" w:pos="-720"/>
              </w:tabs>
              <w:suppressAutoHyphens/>
              <w:ind w:left="360"/>
              <w:jc w:val="center"/>
              <w:rPr>
                <w:rFonts w:cs="Arial"/>
                <w:b/>
                <w:bCs/>
                <w:spacing w:val="-3"/>
                <w:sz w:val="24"/>
                <w:szCs w:val="24"/>
              </w:rPr>
            </w:pPr>
            <w:r w:rsidRPr="001B4016">
              <w:rPr>
                <w:rFonts w:cs="Arial"/>
                <w:b/>
                <w:bCs/>
                <w:spacing w:val="-3"/>
                <w:sz w:val="24"/>
                <w:szCs w:val="24"/>
              </w:rPr>
              <w:t>Expected date</w:t>
            </w:r>
          </w:p>
        </w:tc>
      </w:tr>
      <w:tr w:rsidR="001B4016" w:rsidRPr="00CF4489" w14:paraId="6ABBF587" w14:textId="77777777" w:rsidTr="001B4016">
        <w:trPr>
          <w:trHeight w:val="311"/>
        </w:trPr>
        <w:tc>
          <w:tcPr>
            <w:tcW w:w="5677" w:type="dxa"/>
            <w:tcBorders>
              <w:top w:val="single" w:sz="4" w:space="0" w:color="auto"/>
              <w:left w:val="single" w:sz="4" w:space="0" w:color="auto"/>
              <w:bottom w:val="single" w:sz="4" w:space="0" w:color="auto"/>
              <w:right w:val="single" w:sz="4" w:space="0" w:color="auto"/>
            </w:tcBorders>
            <w:vAlign w:val="center"/>
          </w:tcPr>
          <w:p w14:paraId="5607F9D8" w14:textId="77777777" w:rsidR="001B4016" w:rsidRPr="00551E5A" w:rsidRDefault="001B4016" w:rsidP="001B4016">
            <w:pPr>
              <w:pStyle w:val="ListParagraph"/>
              <w:tabs>
                <w:tab w:val="left" w:pos="-720"/>
              </w:tabs>
              <w:suppressAutoHyphens/>
              <w:ind w:left="360"/>
              <w:jc w:val="both"/>
              <w:rPr>
                <w:rFonts w:cs="Arial"/>
                <w:spacing w:val="-3"/>
                <w:sz w:val="24"/>
                <w:szCs w:val="24"/>
              </w:rPr>
            </w:pPr>
            <w:r w:rsidRPr="00551E5A">
              <w:rPr>
                <w:rFonts w:cs="Arial"/>
                <w:spacing w:val="-3"/>
                <w:sz w:val="24"/>
                <w:szCs w:val="24"/>
              </w:rPr>
              <w:t xml:space="preserve">ITT document issued to potential tenderers </w:t>
            </w:r>
          </w:p>
        </w:tc>
        <w:tc>
          <w:tcPr>
            <w:tcW w:w="2622" w:type="dxa"/>
            <w:tcBorders>
              <w:top w:val="single" w:sz="4" w:space="0" w:color="auto"/>
              <w:left w:val="single" w:sz="4" w:space="0" w:color="auto"/>
              <w:bottom w:val="single" w:sz="4" w:space="0" w:color="auto"/>
              <w:right w:val="single" w:sz="4" w:space="0" w:color="auto"/>
            </w:tcBorders>
            <w:vAlign w:val="center"/>
          </w:tcPr>
          <w:p w14:paraId="0B08C6B6" w14:textId="66AA62AB" w:rsidR="001B4016" w:rsidRPr="001B4016" w:rsidRDefault="001B4016" w:rsidP="001B4016">
            <w:pPr>
              <w:pStyle w:val="ListParagraph"/>
              <w:tabs>
                <w:tab w:val="left" w:pos="-720"/>
              </w:tabs>
              <w:suppressAutoHyphens/>
              <w:ind w:left="151"/>
              <w:jc w:val="center"/>
              <w:rPr>
                <w:rFonts w:cs="Arial"/>
                <w:spacing w:val="-3"/>
                <w:sz w:val="24"/>
                <w:szCs w:val="24"/>
              </w:rPr>
            </w:pPr>
            <w:r w:rsidRPr="001B4016">
              <w:rPr>
                <w:rFonts w:cs="Arial"/>
                <w:spacing w:val="-3"/>
                <w:sz w:val="24"/>
                <w:szCs w:val="24"/>
              </w:rPr>
              <w:t>2</w:t>
            </w:r>
            <w:r w:rsidR="000E06A0">
              <w:rPr>
                <w:rFonts w:cs="Arial"/>
                <w:spacing w:val="-3"/>
                <w:sz w:val="24"/>
                <w:szCs w:val="24"/>
              </w:rPr>
              <w:t>8</w:t>
            </w:r>
            <w:r w:rsidRPr="001B4016">
              <w:rPr>
                <w:rFonts w:cs="Arial"/>
                <w:spacing w:val="-3"/>
                <w:sz w:val="24"/>
                <w:szCs w:val="24"/>
              </w:rPr>
              <w:t>/07/2022</w:t>
            </w:r>
          </w:p>
        </w:tc>
      </w:tr>
      <w:tr w:rsidR="001B4016" w:rsidRPr="00CF4489" w14:paraId="2081C749" w14:textId="77777777" w:rsidTr="001B4016">
        <w:trPr>
          <w:trHeight w:val="311"/>
        </w:trPr>
        <w:tc>
          <w:tcPr>
            <w:tcW w:w="5677" w:type="dxa"/>
            <w:tcBorders>
              <w:top w:val="single" w:sz="4" w:space="0" w:color="auto"/>
              <w:left w:val="single" w:sz="4" w:space="0" w:color="auto"/>
              <w:bottom w:val="single" w:sz="4" w:space="0" w:color="auto"/>
              <w:right w:val="single" w:sz="4" w:space="0" w:color="auto"/>
            </w:tcBorders>
            <w:vAlign w:val="center"/>
          </w:tcPr>
          <w:p w14:paraId="47C72BD6" w14:textId="77777777" w:rsidR="001B4016" w:rsidRPr="00551E5A" w:rsidRDefault="001B4016" w:rsidP="001B4016">
            <w:pPr>
              <w:pStyle w:val="ListParagraph"/>
              <w:tabs>
                <w:tab w:val="left" w:pos="-720"/>
              </w:tabs>
              <w:suppressAutoHyphens/>
              <w:ind w:left="360"/>
              <w:jc w:val="both"/>
              <w:rPr>
                <w:rFonts w:cs="Arial"/>
                <w:spacing w:val="-3"/>
                <w:sz w:val="24"/>
                <w:szCs w:val="24"/>
              </w:rPr>
            </w:pPr>
            <w:r w:rsidRPr="00551E5A">
              <w:rPr>
                <w:rFonts w:cs="Arial"/>
                <w:spacing w:val="-3"/>
                <w:sz w:val="24"/>
                <w:szCs w:val="24"/>
              </w:rPr>
              <w:t>Closing date for tenderer clarification questions</w:t>
            </w:r>
          </w:p>
        </w:tc>
        <w:tc>
          <w:tcPr>
            <w:tcW w:w="2622" w:type="dxa"/>
            <w:tcBorders>
              <w:top w:val="single" w:sz="4" w:space="0" w:color="auto"/>
              <w:left w:val="single" w:sz="4" w:space="0" w:color="auto"/>
              <w:bottom w:val="single" w:sz="4" w:space="0" w:color="auto"/>
              <w:right w:val="single" w:sz="4" w:space="0" w:color="auto"/>
            </w:tcBorders>
            <w:vAlign w:val="center"/>
          </w:tcPr>
          <w:p w14:paraId="3EE98AE2" w14:textId="37CBFB3C" w:rsidR="001B4016" w:rsidRPr="001B4016" w:rsidRDefault="001B4016" w:rsidP="001B4016">
            <w:pPr>
              <w:pStyle w:val="ListParagraph"/>
              <w:tabs>
                <w:tab w:val="left" w:pos="-720"/>
              </w:tabs>
              <w:suppressAutoHyphens/>
              <w:ind w:left="151"/>
              <w:jc w:val="center"/>
              <w:rPr>
                <w:rFonts w:cs="Arial"/>
                <w:spacing w:val="-3"/>
                <w:sz w:val="24"/>
                <w:szCs w:val="24"/>
              </w:rPr>
            </w:pPr>
            <w:r w:rsidRPr="001B4016">
              <w:rPr>
                <w:rFonts w:cs="Arial"/>
                <w:spacing w:val="-3"/>
                <w:sz w:val="24"/>
                <w:szCs w:val="24"/>
              </w:rPr>
              <w:t>15/08/2022</w:t>
            </w:r>
            <w:r w:rsidR="003D6B01">
              <w:rPr>
                <w:rFonts w:cs="Arial"/>
                <w:spacing w:val="-3"/>
                <w:sz w:val="24"/>
                <w:szCs w:val="24"/>
              </w:rPr>
              <w:t>;</w:t>
            </w:r>
            <w:r w:rsidRPr="001B4016">
              <w:rPr>
                <w:rFonts w:cs="Arial"/>
                <w:spacing w:val="-3"/>
                <w:sz w:val="24"/>
                <w:szCs w:val="24"/>
              </w:rPr>
              <w:t xml:space="preserve"> </w:t>
            </w:r>
            <w:r w:rsidR="00B32AB0">
              <w:rPr>
                <w:rFonts w:cs="Arial"/>
                <w:spacing w:val="-3"/>
                <w:sz w:val="24"/>
                <w:szCs w:val="24"/>
              </w:rPr>
              <w:t>17</w:t>
            </w:r>
            <w:r w:rsidRPr="001B4016">
              <w:rPr>
                <w:rFonts w:cs="Arial"/>
                <w:spacing w:val="-3"/>
                <w:sz w:val="24"/>
                <w:szCs w:val="24"/>
              </w:rPr>
              <w:t>:00</w:t>
            </w:r>
          </w:p>
        </w:tc>
      </w:tr>
      <w:tr w:rsidR="001B4016" w:rsidRPr="00CF4489" w14:paraId="2363C2D2" w14:textId="77777777" w:rsidTr="001B4016">
        <w:trPr>
          <w:trHeight w:val="311"/>
        </w:trPr>
        <w:tc>
          <w:tcPr>
            <w:tcW w:w="5677" w:type="dxa"/>
            <w:tcBorders>
              <w:top w:val="single" w:sz="4" w:space="0" w:color="auto"/>
              <w:left w:val="single" w:sz="4" w:space="0" w:color="auto"/>
              <w:bottom w:val="single" w:sz="4" w:space="0" w:color="auto"/>
              <w:right w:val="single" w:sz="4" w:space="0" w:color="auto"/>
            </w:tcBorders>
            <w:vAlign w:val="center"/>
          </w:tcPr>
          <w:p w14:paraId="2DC7046D" w14:textId="202ECBCB" w:rsidR="001B4016" w:rsidRPr="001B4016" w:rsidRDefault="003D6B01" w:rsidP="001B4016">
            <w:pPr>
              <w:pStyle w:val="ListParagraph"/>
              <w:tabs>
                <w:tab w:val="left" w:pos="-720"/>
              </w:tabs>
              <w:suppressAutoHyphens/>
              <w:ind w:left="360"/>
              <w:jc w:val="both"/>
              <w:rPr>
                <w:rFonts w:cs="Arial"/>
                <w:spacing w:val="-3"/>
                <w:sz w:val="24"/>
                <w:szCs w:val="24"/>
              </w:rPr>
            </w:pPr>
            <w:r w:rsidRPr="003D6B01">
              <w:rPr>
                <w:rFonts w:cs="Arial"/>
                <w:spacing w:val="-3"/>
                <w:sz w:val="24"/>
                <w:szCs w:val="24"/>
              </w:rPr>
              <w:t>Responses to all tenderer clarification questions</w:t>
            </w:r>
          </w:p>
        </w:tc>
        <w:tc>
          <w:tcPr>
            <w:tcW w:w="2622" w:type="dxa"/>
            <w:tcBorders>
              <w:top w:val="single" w:sz="4" w:space="0" w:color="auto"/>
              <w:left w:val="single" w:sz="4" w:space="0" w:color="auto"/>
              <w:bottom w:val="single" w:sz="4" w:space="0" w:color="auto"/>
              <w:right w:val="single" w:sz="4" w:space="0" w:color="auto"/>
            </w:tcBorders>
            <w:vAlign w:val="center"/>
          </w:tcPr>
          <w:p w14:paraId="47019952" w14:textId="31ADA45A" w:rsidR="001B4016" w:rsidRPr="001B4016" w:rsidRDefault="001B4016" w:rsidP="001B4016">
            <w:pPr>
              <w:pStyle w:val="ListParagraph"/>
              <w:tabs>
                <w:tab w:val="left" w:pos="-720"/>
              </w:tabs>
              <w:suppressAutoHyphens/>
              <w:ind w:left="151"/>
              <w:jc w:val="center"/>
              <w:rPr>
                <w:rFonts w:cs="Arial"/>
                <w:spacing w:val="-3"/>
                <w:sz w:val="24"/>
                <w:szCs w:val="24"/>
              </w:rPr>
            </w:pPr>
            <w:r w:rsidRPr="001B4016">
              <w:rPr>
                <w:rFonts w:cs="Arial"/>
                <w:spacing w:val="-3"/>
                <w:sz w:val="24"/>
                <w:szCs w:val="24"/>
              </w:rPr>
              <w:t>18/08/2022</w:t>
            </w:r>
            <w:r w:rsidR="003D6B01">
              <w:rPr>
                <w:rFonts w:cs="Arial"/>
                <w:spacing w:val="-3"/>
                <w:sz w:val="24"/>
                <w:szCs w:val="24"/>
              </w:rPr>
              <w:t xml:space="preserve">; </w:t>
            </w:r>
            <w:r w:rsidRPr="001B4016">
              <w:rPr>
                <w:rFonts w:cs="Arial"/>
                <w:spacing w:val="-3"/>
                <w:sz w:val="24"/>
                <w:szCs w:val="24"/>
              </w:rPr>
              <w:t>12:00</w:t>
            </w:r>
          </w:p>
        </w:tc>
      </w:tr>
      <w:tr w:rsidR="001B4016" w:rsidRPr="00CF4489" w14:paraId="689B3A52" w14:textId="77777777" w:rsidTr="001B4016">
        <w:trPr>
          <w:trHeight w:val="311"/>
        </w:trPr>
        <w:tc>
          <w:tcPr>
            <w:tcW w:w="5677" w:type="dxa"/>
            <w:tcBorders>
              <w:top w:val="single" w:sz="4" w:space="0" w:color="auto"/>
              <w:left w:val="single" w:sz="4" w:space="0" w:color="auto"/>
              <w:bottom w:val="single" w:sz="4" w:space="0" w:color="auto"/>
              <w:right w:val="single" w:sz="4" w:space="0" w:color="auto"/>
            </w:tcBorders>
            <w:vAlign w:val="center"/>
          </w:tcPr>
          <w:p w14:paraId="4535B892" w14:textId="77777777" w:rsidR="001B4016" w:rsidRPr="00551E5A" w:rsidRDefault="001B4016" w:rsidP="001B4016">
            <w:pPr>
              <w:pStyle w:val="ListParagraph"/>
              <w:tabs>
                <w:tab w:val="left" w:pos="-720"/>
              </w:tabs>
              <w:suppressAutoHyphens/>
              <w:ind w:left="360"/>
              <w:jc w:val="both"/>
              <w:rPr>
                <w:rFonts w:cs="Arial"/>
                <w:spacing w:val="-3"/>
                <w:sz w:val="24"/>
                <w:szCs w:val="24"/>
              </w:rPr>
            </w:pPr>
            <w:r w:rsidRPr="00551E5A">
              <w:rPr>
                <w:rFonts w:cs="Arial"/>
                <w:spacing w:val="-3"/>
                <w:sz w:val="24"/>
                <w:szCs w:val="24"/>
              </w:rPr>
              <w:t>Tender closing date</w:t>
            </w:r>
          </w:p>
        </w:tc>
        <w:tc>
          <w:tcPr>
            <w:tcW w:w="2622" w:type="dxa"/>
            <w:tcBorders>
              <w:top w:val="single" w:sz="4" w:space="0" w:color="auto"/>
              <w:left w:val="single" w:sz="4" w:space="0" w:color="auto"/>
              <w:bottom w:val="single" w:sz="4" w:space="0" w:color="auto"/>
              <w:right w:val="single" w:sz="4" w:space="0" w:color="auto"/>
            </w:tcBorders>
            <w:vAlign w:val="center"/>
          </w:tcPr>
          <w:p w14:paraId="38F6A16A" w14:textId="7BDBE9BA" w:rsidR="001B4016" w:rsidRPr="001B4016" w:rsidRDefault="001B4016" w:rsidP="001B4016">
            <w:pPr>
              <w:pStyle w:val="ListParagraph"/>
              <w:tabs>
                <w:tab w:val="left" w:pos="-720"/>
              </w:tabs>
              <w:suppressAutoHyphens/>
              <w:ind w:left="151"/>
              <w:jc w:val="center"/>
              <w:rPr>
                <w:rFonts w:cs="Arial"/>
                <w:spacing w:val="-3"/>
                <w:sz w:val="24"/>
                <w:szCs w:val="24"/>
              </w:rPr>
            </w:pPr>
            <w:r w:rsidRPr="001B4016">
              <w:rPr>
                <w:rFonts w:cs="Arial"/>
                <w:spacing w:val="-3"/>
                <w:sz w:val="24"/>
                <w:szCs w:val="24"/>
              </w:rPr>
              <w:t>2</w:t>
            </w:r>
            <w:r w:rsidR="004760E7">
              <w:rPr>
                <w:rFonts w:cs="Arial"/>
                <w:spacing w:val="-3"/>
                <w:sz w:val="24"/>
                <w:szCs w:val="24"/>
              </w:rPr>
              <w:t>9</w:t>
            </w:r>
            <w:r w:rsidRPr="001B4016">
              <w:rPr>
                <w:rFonts w:cs="Arial"/>
                <w:spacing w:val="-3"/>
                <w:sz w:val="24"/>
                <w:szCs w:val="24"/>
              </w:rPr>
              <w:t>/08/2022</w:t>
            </w:r>
            <w:r w:rsidR="003D6B01">
              <w:rPr>
                <w:rFonts w:cs="Arial"/>
                <w:spacing w:val="-3"/>
                <w:sz w:val="24"/>
                <w:szCs w:val="24"/>
              </w:rPr>
              <w:t xml:space="preserve">; </w:t>
            </w:r>
            <w:r w:rsidRPr="001B4016">
              <w:rPr>
                <w:rFonts w:cs="Arial"/>
                <w:spacing w:val="-3"/>
                <w:sz w:val="24"/>
                <w:szCs w:val="24"/>
              </w:rPr>
              <w:t>17:00</w:t>
            </w:r>
          </w:p>
        </w:tc>
      </w:tr>
      <w:tr w:rsidR="001B4016" w:rsidRPr="00CF4489" w14:paraId="413DF4FA" w14:textId="77777777" w:rsidTr="001B4016">
        <w:tc>
          <w:tcPr>
            <w:tcW w:w="5677" w:type="dxa"/>
            <w:tcBorders>
              <w:top w:val="single" w:sz="4" w:space="0" w:color="auto"/>
              <w:left w:val="single" w:sz="4" w:space="0" w:color="auto"/>
              <w:bottom w:val="single" w:sz="4" w:space="0" w:color="auto"/>
              <w:right w:val="single" w:sz="4" w:space="0" w:color="auto"/>
            </w:tcBorders>
            <w:vAlign w:val="center"/>
          </w:tcPr>
          <w:p w14:paraId="26193B53" w14:textId="77777777" w:rsidR="001B4016" w:rsidRPr="00551E5A" w:rsidRDefault="001B4016" w:rsidP="001B4016">
            <w:pPr>
              <w:pStyle w:val="ListParagraph"/>
              <w:tabs>
                <w:tab w:val="left" w:pos="-720"/>
              </w:tabs>
              <w:suppressAutoHyphens/>
              <w:ind w:left="360"/>
              <w:jc w:val="both"/>
              <w:rPr>
                <w:rFonts w:cs="Arial"/>
                <w:spacing w:val="-3"/>
                <w:sz w:val="24"/>
                <w:szCs w:val="24"/>
              </w:rPr>
            </w:pPr>
            <w:r w:rsidRPr="00551E5A">
              <w:rPr>
                <w:rFonts w:cs="Arial"/>
                <w:spacing w:val="-3"/>
                <w:sz w:val="24"/>
                <w:szCs w:val="24"/>
              </w:rPr>
              <w:lastRenderedPageBreak/>
              <w:t>Stages 1 and 2 evaluations completed and tenderers notified of outcome</w:t>
            </w:r>
          </w:p>
        </w:tc>
        <w:tc>
          <w:tcPr>
            <w:tcW w:w="2622" w:type="dxa"/>
            <w:tcBorders>
              <w:top w:val="single" w:sz="4" w:space="0" w:color="auto"/>
              <w:left w:val="single" w:sz="4" w:space="0" w:color="auto"/>
              <w:bottom w:val="single" w:sz="4" w:space="0" w:color="auto"/>
              <w:right w:val="single" w:sz="4" w:space="0" w:color="auto"/>
            </w:tcBorders>
            <w:vAlign w:val="center"/>
          </w:tcPr>
          <w:p w14:paraId="3105A955" w14:textId="65E68DED" w:rsidR="001B4016" w:rsidRPr="001B4016" w:rsidRDefault="00B32AB0" w:rsidP="001B4016">
            <w:pPr>
              <w:pStyle w:val="ListParagraph"/>
              <w:tabs>
                <w:tab w:val="left" w:pos="-720"/>
              </w:tabs>
              <w:suppressAutoHyphens/>
              <w:ind w:left="151"/>
              <w:jc w:val="center"/>
              <w:rPr>
                <w:rFonts w:cs="Arial"/>
                <w:spacing w:val="-3"/>
                <w:sz w:val="24"/>
                <w:szCs w:val="24"/>
              </w:rPr>
            </w:pPr>
            <w:r>
              <w:rPr>
                <w:rFonts w:cs="Arial"/>
                <w:spacing w:val="-3"/>
                <w:sz w:val="24"/>
                <w:szCs w:val="24"/>
              </w:rPr>
              <w:t xml:space="preserve">w/c </w:t>
            </w:r>
            <w:r w:rsidR="001B4016" w:rsidRPr="001B4016">
              <w:rPr>
                <w:rFonts w:cs="Arial"/>
                <w:spacing w:val="-3"/>
                <w:sz w:val="24"/>
                <w:szCs w:val="24"/>
              </w:rPr>
              <w:t>29/08/2022</w:t>
            </w:r>
          </w:p>
        </w:tc>
      </w:tr>
      <w:tr w:rsidR="001B4016" w:rsidRPr="00CF4489" w14:paraId="12AA2C40" w14:textId="77777777" w:rsidTr="001B4016">
        <w:tc>
          <w:tcPr>
            <w:tcW w:w="5677" w:type="dxa"/>
            <w:tcBorders>
              <w:top w:val="single" w:sz="4" w:space="0" w:color="auto"/>
              <w:left w:val="single" w:sz="4" w:space="0" w:color="auto"/>
              <w:bottom w:val="single" w:sz="4" w:space="0" w:color="auto"/>
              <w:right w:val="single" w:sz="4" w:space="0" w:color="auto"/>
            </w:tcBorders>
            <w:vAlign w:val="center"/>
          </w:tcPr>
          <w:p w14:paraId="73DCCE2E" w14:textId="7D7CAA2C" w:rsidR="001B4016" w:rsidRPr="003D6B01" w:rsidRDefault="001B4016" w:rsidP="003D6B01">
            <w:pPr>
              <w:pStyle w:val="ListParagraph"/>
              <w:tabs>
                <w:tab w:val="left" w:pos="-720"/>
              </w:tabs>
              <w:suppressAutoHyphens/>
              <w:ind w:left="360"/>
              <w:jc w:val="both"/>
              <w:rPr>
                <w:rFonts w:cs="Arial"/>
                <w:spacing w:val="-3"/>
                <w:sz w:val="24"/>
                <w:szCs w:val="24"/>
              </w:rPr>
            </w:pPr>
            <w:r w:rsidRPr="00551E5A">
              <w:rPr>
                <w:rFonts w:cs="Arial"/>
                <w:spacing w:val="-3"/>
                <w:sz w:val="24"/>
                <w:szCs w:val="24"/>
              </w:rPr>
              <w:t xml:space="preserve">Shortlisted tenderers make presentations to panel as part of Stage 3 evaluation </w:t>
            </w:r>
            <w:r w:rsidRPr="003D6B01">
              <w:rPr>
                <w:rFonts w:cs="Arial"/>
                <w:spacing w:val="-3"/>
                <w:sz w:val="24"/>
                <w:szCs w:val="24"/>
              </w:rPr>
              <w:t xml:space="preserve">[note: this may not be necessary] </w:t>
            </w:r>
          </w:p>
        </w:tc>
        <w:tc>
          <w:tcPr>
            <w:tcW w:w="2622" w:type="dxa"/>
            <w:tcBorders>
              <w:top w:val="single" w:sz="4" w:space="0" w:color="auto"/>
              <w:left w:val="single" w:sz="4" w:space="0" w:color="auto"/>
              <w:bottom w:val="single" w:sz="4" w:space="0" w:color="auto"/>
              <w:right w:val="single" w:sz="4" w:space="0" w:color="auto"/>
            </w:tcBorders>
            <w:vAlign w:val="center"/>
          </w:tcPr>
          <w:p w14:paraId="78DEB3F1" w14:textId="77777777" w:rsidR="001B4016" w:rsidRPr="001B4016" w:rsidRDefault="001B4016" w:rsidP="001B4016">
            <w:pPr>
              <w:pStyle w:val="ListParagraph"/>
              <w:tabs>
                <w:tab w:val="left" w:pos="-720"/>
              </w:tabs>
              <w:suppressAutoHyphens/>
              <w:ind w:left="151"/>
              <w:jc w:val="center"/>
              <w:rPr>
                <w:rFonts w:cs="Arial"/>
                <w:spacing w:val="-3"/>
                <w:sz w:val="24"/>
                <w:szCs w:val="24"/>
              </w:rPr>
            </w:pPr>
            <w:r w:rsidRPr="001B4016">
              <w:rPr>
                <w:rFonts w:cs="Arial"/>
                <w:spacing w:val="-3"/>
                <w:sz w:val="24"/>
                <w:szCs w:val="24"/>
              </w:rPr>
              <w:t>w/c 03/09/2022</w:t>
            </w:r>
          </w:p>
        </w:tc>
      </w:tr>
      <w:tr w:rsidR="001B4016" w:rsidRPr="00CF4489" w14:paraId="7CC6685D" w14:textId="77777777" w:rsidTr="001B4016">
        <w:tc>
          <w:tcPr>
            <w:tcW w:w="5677" w:type="dxa"/>
            <w:tcBorders>
              <w:top w:val="single" w:sz="4" w:space="0" w:color="auto"/>
              <w:left w:val="single" w:sz="4" w:space="0" w:color="auto"/>
              <w:bottom w:val="single" w:sz="4" w:space="0" w:color="auto"/>
              <w:right w:val="single" w:sz="4" w:space="0" w:color="auto"/>
            </w:tcBorders>
            <w:vAlign w:val="center"/>
          </w:tcPr>
          <w:p w14:paraId="5F112258" w14:textId="2B7FF101" w:rsidR="001B4016" w:rsidRPr="003D6B01" w:rsidRDefault="001B4016" w:rsidP="003D6B01">
            <w:pPr>
              <w:pStyle w:val="ListParagraph"/>
              <w:tabs>
                <w:tab w:val="left" w:pos="-720"/>
              </w:tabs>
              <w:suppressAutoHyphens/>
              <w:ind w:left="360"/>
              <w:jc w:val="both"/>
              <w:rPr>
                <w:rFonts w:cs="Arial"/>
                <w:spacing w:val="-3"/>
                <w:sz w:val="24"/>
                <w:szCs w:val="24"/>
              </w:rPr>
            </w:pPr>
            <w:r w:rsidRPr="00551E5A">
              <w:rPr>
                <w:rFonts w:cs="Arial"/>
                <w:spacing w:val="-3"/>
                <w:sz w:val="24"/>
                <w:szCs w:val="24"/>
              </w:rPr>
              <w:t xml:space="preserve">Stage 3 evaluation completed and tenderers notified of outcome </w:t>
            </w:r>
            <w:r w:rsidRPr="003D6B01">
              <w:rPr>
                <w:rFonts w:cs="Arial"/>
                <w:spacing w:val="-3"/>
                <w:sz w:val="24"/>
                <w:szCs w:val="24"/>
              </w:rPr>
              <w:t>[only in cases where Stage 3 evaluation used]</w:t>
            </w:r>
          </w:p>
        </w:tc>
        <w:tc>
          <w:tcPr>
            <w:tcW w:w="2622" w:type="dxa"/>
            <w:tcBorders>
              <w:top w:val="single" w:sz="4" w:space="0" w:color="auto"/>
              <w:left w:val="single" w:sz="4" w:space="0" w:color="auto"/>
              <w:bottom w:val="single" w:sz="4" w:space="0" w:color="auto"/>
              <w:right w:val="single" w:sz="4" w:space="0" w:color="auto"/>
            </w:tcBorders>
            <w:vAlign w:val="center"/>
          </w:tcPr>
          <w:p w14:paraId="2F5F798A" w14:textId="77777777" w:rsidR="001B4016" w:rsidRPr="001B4016" w:rsidRDefault="001B4016" w:rsidP="001B4016">
            <w:pPr>
              <w:pStyle w:val="ListParagraph"/>
              <w:tabs>
                <w:tab w:val="left" w:pos="-720"/>
              </w:tabs>
              <w:suppressAutoHyphens/>
              <w:ind w:left="151"/>
              <w:jc w:val="center"/>
              <w:rPr>
                <w:rFonts w:cs="Arial"/>
                <w:spacing w:val="-3"/>
                <w:sz w:val="24"/>
                <w:szCs w:val="24"/>
              </w:rPr>
            </w:pPr>
            <w:r w:rsidRPr="001B4016">
              <w:rPr>
                <w:rFonts w:cs="Arial"/>
                <w:spacing w:val="-3"/>
                <w:sz w:val="24"/>
                <w:szCs w:val="24"/>
              </w:rPr>
              <w:t>w/c 08/09/2022</w:t>
            </w:r>
          </w:p>
        </w:tc>
      </w:tr>
      <w:tr w:rsidR="001B4016" w:rsidRPr="00CF4489" w14:paraId="79F3EC92" w14:textId="77777777" w:rsidTr="001B4016">
        <w:trPr>
          <w:trHeight w:val="328"/>
        </w:trPr>
        <w:tc>
          <w:tcPr>
            <w:tcW w:w="5677" w:type="dxa"/>
            <w:tcBorders>
              <w:top w:val="single" w:sz="4" w:space="0" w:color="auto"/>
              <w:left w:val="single" w:sz="4" w:space="0" w:color="auto"/>
              <w:bottom w:val="single" w:sz="4" w:space="0" w:color="auto"/>
              <w:right w:val="single" w:sz="4" w:space="0" w:color="auto"/>
            </w:tcBorders>
            <w:vAlign w:val="center"/>
          </w:tcPr>
          <w:p w14:paraId="629EB1B1" w14:textId="77777777" w:rsidR="001B4016" w:rsidRPr="00551E5A" w:rsidRDefault="001B4016" w:rsidP="001B4016">
            <w:pPr>
              <w:pStyle w:val="ListParagraph"/>
              <w:tabs>
                <w:tab w:val="left" w:pos="-720"/>
              </w:tabs>
              <w:suppressAutoHyphens/>
              <w:ind w:left="360"/>
              <w:jc w:val="both"/>
              <w:rPr>
                <w:rFonts w:cs="Arial"/>
                <w:spacing w:val="-3"/>
                <w:sz w:val="24"/>
                <w:szCs w:val="24"/>
              </w:rPr>
            </w:pPr>
            <w:r w:rsidRPr="00551E5A">
              <w:rPr>
                <w:rFonts w:cs="Arial"/>
                <w:spacing w:val="-3"/>
                <w:sz w:val="24"/>
                <w:szCs w:val="24"/>
              </w:rPr>
              <w:t>Contract award</w:t>
            </w:r>
          </w:p>
        </w:tc>
        <w:tc>
          <w:tcPr>
            <w:tcW w:w="2622" w:type="dxa"/>
            <w:tcBorders>
              <w:top w:val="single" w:sz="4" w:space="0" w:color="auto"/>
              <w:left w:val="single" w:sz="4" w:space="0" w:color="auto"/>
              <w:bottom w:val="single" w:sz="4" w:space="0" w:color="auto"/>
              <w:right w:val="single" w:sz="4" w:space="0" w:color="auto"/>
            </w:tcBorders>
            <w:vAlign w:val="center"/>
          </w:tcPr>
          <w:p w14:paraId="7D13C184" w14:textId="77777777" w:rsidR="001B4016" w:rsidRPr="001B4016" w:rsidRDefault="001B4016" w:rsidP="001B4016">
            <w:pPr>
              <w:pStyle w:val="ListParagraph"/>
              <w:tabs>
                <w:tab w:val="left" w:pos="-720"/>
              </w:tabs>
              <w:suppressAutoHyphens/>
              <w:ind w:left="151"/>
              <w:jc w:val="center"/>
              <w:rPr>
                <w:rFonts w:cs="Arial"/>
                <w:spacing w:val="-3"/>
                <w:sz w:val="24"/>
                <w:szCs w:val="24"/>
              </w:rPr>
            </w:pPr>
            <w:r w:rsidRPr="001B4016">
              <w:rPr>
                <w:rFonts w:cs="Arial"/>
                <w:spacing w:val="-3"/>
                <w:sz w:val="24"/>
                <w:szCs w:val="24"/>
              </w:rPr>
              <w:t>20/09/2022</w:t>
            </w:r>
          </w:p>
        </w:tc>
      </w:tr>
      <w:tr w:rsidR="001B4016" w:rsidRPr="00CF4489" w14:paraId="2602AD1C" w14:textId="77777777" w:rsidTr="001B4016">
        <w:trPr>
          <w:trHeight w:val="328"/>
        </w:trPr>
        <w:tc>
          <w:tcPr>
            <w:tcW w:w="5677" w:type="dxa"/>
            <w:tcBorders>
              <w:top w:val="single" w:sz="4" w:space="0" w:color="auto"/>
              <w:left w:val="single" w:sz="4" w:space="0" w:color="auto"/>
              <w:bottom w:val="single" w:sz="4" w:space="0" w:color="auto"/>
              <w:right w:val="single" w:sz="4" w:space="0" w:color="auto"/>
            </w:tcBorders>
            <w:vAlign w:val="center"/>
          </w:tcPr>
          <w:p w14:paraId="1DC7948D" w14:textId="77777777" w:rsidR="001B4016" w:rsidRPr="00551E5A" w:rsidRDefault="001B4016" w:rsidP="008C0378">
            <w:pPr>
              <w:pStyle w:val="ListParagraph"/>
              <w:tabs>
                <w:tab w:val="left" w:pos="-720"/>
              </w:tabs>
              <w:suppressAutoHyphens/>
              <w:ind w:left="360"/>
              <w:jc w:val="both"/>
              <w:rPr>
                <w:rFonts w:cs="Arial"/>
                <w:spacing w:val="-3"/>
                <w:sz w:val="24"/>
                <w:szCs w:val="24"/>
              </w:rPr>
            </w:pPr>
            <w:r w:rsidRPr="00551E5A">
              <w:rPr>
                <w:rFonts w:cs="Arial"/>
                <w:spacing w:val="-3"/>
                <w:sz w:val="24"/>
                <w:szCs w:val="24"/>
              </w:rPr>
              <w:t>Delivery of research starting from</w:t>
            </w:r>
          </w:p>
        </w:tc>
        <w:tc>
          <w:tcPr>
            <w:tcW w:w="2622" w:type="dxa"/>
            <w:tcBorders>
              <w:top w:val="single" w:sz="4" w:space="0" w:color="auto"/>
              <w:left w:val="single" w:sz="4" w:space="0" w:color="auto"/>
              <w:bottom w:val="single" w:sz="4" w:space="0" w:color="auto"/>
              <w:right w:val="single" w:sz="4" w:space="0" w:color="auto"/>
            </w:tcBorders>
            <w:vAlign w:val="center"/>
          </w:tcPr>
          <w:p w14:paraId="0C9AB447" w14:textId="77777777" w:rsidR="001B4016" w:rsidRPr="001B4016" w:rsidRDefault="001B4016" w:rsidP="001B4016">
            <w:pPr>
              <w:pStyle w:val="ListParagraph"/>
              <w:tabs>
                <w:tab w:val="left" w:pos="-720"/>
              </w:tabs>
              <w:suppressAutoHyphens/>
              <w:ind w:left="151"/>
              <w:jc w:val="center"/>
              <w:rPr>
                <w:rFonts w:cs="Arial"/>
                <w:spacing w:val="-3"/>
                <w:sz w:val="24"/>
                <w:szCs w:val="24"/>
              </w:rPr>
            </w:pPr>
            <w:r w:rsidRPr="001B4016">
              <w:rPr>
                <w:rFonts w:cs="Arial"/>
                <w:spacing w:val="-3"/>
                <w:sz w:val="24"/>
                <w:szCs w:val="24"/>
              </w:rPr>
              <w:t>tbc</w:t>
            </w:r>
          </w:p>
        </w:tc>
      </w:tr>
      <w:tr w:rsidR="001B4016" w:rsidRPr="00CF4489" w14:paraId="5D1095A0" w14:textId="77777777" w:rsidTr="001B4016">
        <w:trPr>
          <w:trHeight w:val="328"/>
        </w:trPr>
        <w:tc>
          <w:tcPr>
            <w:tcW w:w="5677" w:type="dxa"/>
            <w:tcBorders>
              <w:top w:val="single" w:sz="4" w:space="0" w:color="auto"/>
              <w:left w:val="single" w:sz="4" w:space="0" w:color="auto"/>
              <w:bottom w:val="single" w:sz="4" w:space="0" w:color="auto"/>
              <w:right w:val="single" w:sz="4" w:space="0" w:color="auto"/>
            </w:tcBorders>
            <w:vAlign w:val="center"/>
          </w:tcPr>
          <w:p w14:paraId="4FB7D02E" w14:textId="77777777" w:rsidR="001B4016" w:rsidRDefault="001B4016" w:rsidP="008C0378">
            <w:pPr>
              <w:pStyle w:val="ListParagraph"/>
              <w:tabs>
                <w:tab w:val="left" w:pos="-720"/>
              </w:tabs>
              <w:suppressAutoHyphens/>
              <w:ind w:left="360"/>
              <w:jc w:val="both"/>
              <w:rPr>
                <w:rFonts w:cs="Arial"/>
                <w:spacing w:val="-3"/>
                <w:sz w:val="24"/>
                <w:szCs w:val="24"/>
              </w:rPr>
            </w:pPr>
            <w:r>
              <w:rPr>
                <w:rFonts w:cs="Arial"/>
                <w:spacing w:val="-3"/>
                <w:sz w:val="24"/>
                <w:szCs w:val="24"/>
              </w:rPr>
              <w:t xml:space="preserve">Deadline for final report </w:t>
            </w:r>
          </w:p>
        </w:tc>
        <w:tc>
          <w:tcPr>
            <w:tcW w:w="2622" w:type="dxa"/>
            <w:tcBorders>
              <w:top w:val="single" w:sz="4" w:space="0" w:color="auto"/>
              <w:left w:val="single" w:sz="4" w:space="0" w:color="auto"/>
              <w:bottom w:val="single" w:sz="4" w:space="0" w:color="auto"/>
              <w:right w:val="single" w:sz="4" w:space="0" w:color="auto"/>
            </w:tcBorders>
            <w:vAlign w:val="center"/>
          </w:tcPr>
          <w:p w14:paraId="59BA59B7" w14:textId="27069A83" w:rsidR="001B4016" w:rsidRPr="001B4016" w:rsidRDefault="001B4016" w:rsidP="001B4016">
            <w:pPr>
              <w:pStyle w:val="ListParagraph"/>
              <w:tabs>
                <w:tab w:val="left" w:pos="-720"/>
              </w:tabs>
              <w:suppressAutoHyphens/>
              <w:ind w:left="151"/>
              <w:jc w:val="center"/>
              <w:rPr>
                <w:rFonts w:cs="Arial"/>
                <w:spacing w:val="-3"/>
                <w:sz w:val="24"/>
                <w:szCs w:val="24"/>
              </w:rPr>
            </w:pPr>
            <w:r>
              <w:rPr>
                <w:rFonts w:cs="Arial"/>
                <w:spacing w:val="-3"/>
                <w:sz w:val="24"/>
                <w:szCs w:val="24"/>
              </w:rPr>
              <w:t>t</w:t>
            </w:r>
            <w:r w:rsidRPr="001B4016">
              <w:rPr>
                <w:rFonts w:cs="Arial"/>
                <w:spacing w:val="-3"/>
                <w:sz w:val="24"/>
                <w:szCs w:val="24"/>
              </w:rPr>
              <w:t>bc</w:t>
            </w:r>
          </w:p>
        </w:tc>
      </w:tr>
    </w:tbl>
    <w:p w14:paraId="138BF645" w14:textId="77777777" w:rsidR="00A37F7D" w:rsidRDefault="00A37F7D" w:rsidP="00A37F7D"/>
    <w:p w14:paraId="412B9D68" w14:textId="77777777" w:rsidR="00617296" w:rsidRDefault="00617296" w:rsidP="00BE3F9D">
      <w:pPr>
        <w:jc w:val="both"/>
        <w:rPr>
          <w:rFonts w:cs="Arial"/>
          <w:sz w:val="24"/>
          <w:szCs w:val="24"/>
        </w:rPr>
      </w:pPr>
    </w:p>
    <w:p w14:paraId="5AC494C3" w14:textId="7EA3EC64" w:rsidR="00B91ECB" w:rsidRDefault="00B91ECB" w:rsidP="00BE3F9D">
      <w:pPr>
        <w:pStyle w:val="Heading2"/>
        <w:rPr>
          <w:rFonts w:cs="Arial"/>
          <w:szCs w:val="24"/>
        </w:rPr>
      </w:pPr>
      <w:bookmarkStart w:id="24" w:name="_Toc420649561"/>
      <w:r w:rsidRPr="00E50C5E">
        <w:rPr>
          <w:rFonts w:ascii="Arial" w:hAnsi="Arial" w:cs="Arial"/>
          <w:b/>
          <w:szCs w:val="24"/>
        </w:rPr>
        <w:t>Cost</w:t>
      </w:r>
      <w:bookmarkEnd w:id="24"/>
    </w:p>
    <w:p w14:paraId="01B83028" w14:textId="77777777" w:rsidR="00310070" w:rsidRDefault="00310070" w:rsidP="00BE3F9D">
      <w:pPr>
        <w:jc w:val="both"/>
        <w:rPr>
          <w:rFonts w:cs="Arial"/>
          <w:sz w:val="24"/>
          <w:szCs w:val="24"/>
          <w:lang w:eastAsia="en-US"/>
        </w:rPr>
      </w:pPr>
    </w:p>
    <w:p w14:paraId="6A5AFFB5" w14:textId="1CC427AD" w:rsidR="00350749" w:rsidRDefault="00350749" w:rsidP="00BE3F9D">
      <w:pPr>
        <w:jc w:val="both"/>
        <w:rPr>
          <w:rFonts w:cs="Arial"/>
          <w:sz w:val="24"/>
          <w:szCs w:val="24"/>
          <w:lang w:eastAsia="en-US"/>
        </w:rPr>
      </w:pPr>
      <w:r>
        <w:rPr>
          <w:rFonts w:cs="Arial"/>
          <w:sz w:val="24"/>
          <w:szCs w:val="24"/>
          <w:lang w:eastAsia="en-US"/>
        </w:rPr>
        <w:t xml:space="preserve">A budget of </w:t>
      </w:r>
      <w:r w:rsidR="002E0C6A">
        <w:rPr>
          <w:rFonts w:cs="Arial"/>
          <w:b/>
          <w:bCs/>
          <w:sz w:val="24"/>
          <w:szCs w:val="24"/>
          <w:lang w:eastAsia="en-US"/>
        </w:rPr>
        <w:t>c.</w:t>
      </w:r>
      <w:r w:rsidRPr="00617296">
        <w:rPr>
          <w:rFonts w:cs="Arial"/>
          <w:b/>
          <w:bCs/>
          <w:sz w:val="24"/>
          <w:szCs w:val="24"/>
          <w:lang w:eastAsia="en-US"/>
        </w:rPr>
        <w:t>£</w:t>
      </w:r>
      <w:r w:rsidR="00CF488F" w:rsidRPr="00617296">
        <w:rPr>
          <w:rFonts w:cs="Arial"/>
          <w:b/>
          <w:bCs/>
          <w:sz w:val="24"/>
          <w:szCs w:val="24"/>
          <w:lang w:eastAsia="en-US"/>
        </w:rPr>
        <w:t>5</w:t>
      </w:r>
      <w:r w:rsidR="003D6B01">
        <w:rPr>
          <w:rFonts w:cs="Arial"/>
          <w:b/>
          <w:bCs/>
          <w:sz w:val="24"/>
          <w:szCs w:val="24"/>
          <w:lang w:eastAsia="en-US"/>
        </w:rPr>
        <w:t>2</w:t>
      </w:r>
      <w:r w:rsidRPr="00617296">
        <w:rPr>
          <w:rFonts w:cs="Arial"/>
          <w:b/>
          <w:bCs/>
          <w:sz w:val="24"/>
          <w:szCs w:val="24"/>
          <w:lang w:eastAsia="en-US"/>
        </w:rPr>
        <w:t>,000</w:t>
      </w:r>
      <w:r w:rsidR="00524D7E">
        <w:rPr>
          <w:rFonts w:cs="Arial"/>
          <w:b/>
          <w:bCs/>
          <w:sz w:val="24"/>
          <w:szCs w:val="24"/>
          <w:lang w:eastAsia="en-US"/>
        </w:rPr>
        <w:t xml:space="preserve"> </w:t>
      </w:r>
      <w:r w:rsidR="00524D7E" w:rsidRPr="00524D7E">
        <w:rPr>
          <w:rFonts w:cs="Arial"/>
          <w:sz w:val="24"/>
          <w:szCs w:val="24"/>
          <w:lang w:eastAsia="en-US"/>
        </w:rPr>
        <w:t>(</w:t>
      </w:r>
      <w:r w:rsidR="00A37F7D">
        <w:rPr>
          <w:rFonts w:cs="Arial"/>
          <w:sz w:val="24"/>
          <w:szCs w:val="24"/>
          <w:lang w:eastAsia="en-US"/>
        </w:rPr>
        <w:t>excluding</w:t>
      </w:r>
      <w:r w:rsidR="00524D7E" w:rsidRPr="00524D7E">
        <w:rPr>
          <w:rFonts w:cs="Arial"/>
          <w:sz w:val="24"/>
          <w:szCs w:val="24"/>
          <w:lang w:eastAsia="en-US"/>
        </w:rPr>
        <w:t xml:space="preserve"> VAT)</w:t>
      </w:r>
      <w:r>
        <w:rPr>
          <w:rFonts w:cs="Arial"/>
          <w:sz w:val="24"/>
          <w:szCs w:val="24"/>
          <w:lang w:eastAsia="en-US"/>
        </w:rPr>
        <w:t xml:space="preserve"> is available for this work (depending on the scope of research). </w:t>
      </w:r>
    </w:p>
    <w:p w14:paraId="5A4FA181" w14:textId="77777777" w:rsidR="001B4016" w:rsidRDefault="001B4016" w:rsidP="00BE3F9D">
      <w:pPr>
        <w:jc w:val="both"/>
        <w:rPr>
          <w:rFonts w:cs="Arial"/>
          <w:sz w:val="24"/>
          <w:szCs w:val="24"/>
          <w:lang w:eastAsia="en-US"/>
        </w:rPr>
      </w:pPr>
    </w:p>
    <w:p w14:paraId="302699C0" w14:textId="7D97059B" w:rsidR="001B4016" w:rsidRPr="003D6B01" w:rsidRDefault="001B4016" w:rsidP="00BE3F9D">
      <w:pPr>
        <w:jc w:val="both"/>
        <w:rPr>
          <w:rFonts w:cs="Arial"/>
          <w:b/>
          <w:bCs/>
          <w:sz w:val="24"/>
          <w:szCs w:val="24"/>
          <w:lang w:eastAsia="en-US"/>
        </w:rPr>
      </w:pPr>
      <w:r w:rsidRPr="003D6B01">
        <w:rPr>
          <w:rFonts w:cs="Arial"/>
          <w:b/>
          <w:bCs/>
          <w:sz w:val="24"/>
          <w:szCs w:val="24"/>
          <w:lang w:eastAsia="en-US"/>
        </w:rPr>
        <w:t>Payment Terms</w:t>
      </w:r>
    </w:p>
    <w:p w14:paraId="616BE73E" w14:textId="77777777" w:rsidR="001B4016" w:rsidRPr="003D6B01" w:rsidRDefault="001B4016" w:rsidP="00BE3F9D">
      <w:pPr>
        <w:jc w:val="both"/>
        <w:rPr>
          <w:rFonts w:cs="Arial"/>
          <w:sz w:val="24"/>
          <w:szCs w:val="24"/>
          <w:lang w:eastAsia="en-US"/>
        </w:rPr>
      </w:pPr>
    </w:p>
    <w:p w14:paraId="2E59B9B8" w14:textId="7A21D60F" w:rsidR="001B4016" w:rsidRPr="003D6B01" w:rsidRDefault="00310070" w:rsidP="001B4016">
      <w:pPr>
        <w:jc w:val="both"/>
        <w:rPr>
          <w:rFonts w:cs="Arial"/>
          <w:sz w:val="24"/>
          <w:szCs w:val="24"/>
          <w:lang w:eastAsia="en-US"/>
        </w:rPr>
      </w:pPr>
      <w:r w:rsidRPr="003D6B01">
        <w:rPr>
          <w:rFonts w:cs="Arial"/>
          <w:sz w:val="24"/>
          <w:szCs w:val="24"/>
          <w:lang w:eastAsia="en-US"/>
        </w:rPr>
        <w:t>Payment of the research budget will be made in instalments, with funds released at key stages</w:t>
      </w:r>
      <w:r w:rsidR="001B4016" w:rsidRPr="003D6B01">
        <w:rPr>
          <w:rFonts w:cs="Arial"/>
          <w:sz w:val="24"/>
          <w:szCs w:val="24"/>
          <w:lang w:eastAsia="en-US"/>
        </w:rPr>
        <w:t xml:space="preserve"> of the Approved Project Schedule</w:t>
      </w:r>
      <w:r w:rsidRPr="003D6B01">
        <w:rPr>
          <w:rFonts w:cs="Arial"/>
          <w:sz w:val="24"/>
          <w:szCs w:val="24"/>
          <w:lang w:eastAsia="en-US"/>
        </w:rPr>
        <w:t xml:space="preserve">, subject to </w:t>
      </w:r>
      <w:r w:rsidR="00147B42" w:rsidRPr="003D6B01">
        <w:rPr>
          <w:rFonts w:cs="Arial"/>
          <w:sz w:val="24"/>
          <w:szCs w:val="24"/>
          <w:lang w:eastAsia="en-US"/>
        </w:rPr>
        <w:t xml:space="preserve">the </w:t>
      </w:r>
      <w:r w:rsidR="00B809E3" w:rsidRPr="003D6B01">
        <w:rPr>
          <w:rFonts w:cs="Arial"/>
          <w:sz w:val="24"/>
          <w:szCs w:val="24"/>
          <w:lang w:eastAsia="en-US"/>
        </w:rPr>
        <w:t>research being</w:t>
      </w:r>
      <w:r w:rsidR="00350749" w:rsidRPr="003D6B01">
        <w:rPr>
          <w:rFonts w:cs="Arial"/>
          <w:sz w:val="24"/>
          <w:szCs w:val="24"/>
          <w:lang w:eastAsia="en-US"/>
        </w:rPr>
        <w:t xml:space="preserve"> completed to a satisfactorily high standard.</w:t>
      </w:r>
    </w:p>
    <w:p w14:paraId="1DCE8CB9" w14:textId="2AAF1C64" w:rsidR="008E3111" w:rsidRPr="001B4016" w:rsidRDefault="008E3111" w:rsidP="001B4016">
      <w:pPr>
        <w:jc w:val="both"/>
        <w:rPr>
          <w:rFonts w:cs="Arial"/>
          <w:sz w:val="24"/>
          <w:szCs w:val="24"/>
          <w:lang w:eastAsia="en-US"/>
        </w:rPr>
        <w:sectPr w:rsidR="008E3111" w:rsidRPr="001B4016" w:rsidSect="00B94D11">
          <w:headerReference w:type="default" r:id="rId23"/>
          <w:pgSz w:w="11909" w:h="16834" w:code="9"/>
          <w:pgMar w:top="1440" w:right="1440" w:bottom="1440" w:left="1440" w:header="706" w:footer="706" w:gutter="0"/>
          <w:cols w:space="720"/>
          <w:titlePg/>
          <w:docGrid w:linePitch="299"/>
        </w:sectPr>
      </w:pPr>
    </w:p>
    <w:p w14:paraId="17F94F47" w14:textId="77777777" w:rsidR="00B94D11" w:rsidRPr="003E1B1B" w:rsidRDefault="00B94D11" w:rsidP="00BE3F9D">
      <w:pPr>
        <w:pStyle w:val="Heading1"/>
        <w:jc w:val="both"/>
        <w:rPr>
          <w:rFonts w:cs="Arial"/>
          <w:color w:val="auto"/>
          <w:szCs w:val="24"/>
          <w:lang w:eastAsia="en-US"/>
        </w:rPr>
      </w:pPr>
      <w:bookmarkStart w:id="25" w:name="_Toc420649562"/>
      <w:r w:rsidRPr="003E1B1B">
        <w:rPr>
          <w:rFonts w:cs="Arial"/>
          <w:color w:val="auto"/>
          <w:szCs w:val="24"/>
          <w:lang w:eastAsia="en-US"/>
        </w:rPr>
        <w:lastRenderedPageBreak/>
        <w:t>EVALUATION CRITERIA</w:t>
      </w:r>
      <w:bookmarkEnd w:id="25"/>
    </w:p>
    <w:p w14:paraId="526327DD" w14:textId="77777777" w:rsidR="00B94D11" w:rsidRDefault="00B94D11" w:rsidP="00BE3F9D">
      <w:pPr>
        <w:jc w:val="both"/>
        <w:rPr>
          <w:rFonts w:cs="Arial"/>
          <w:sz w:val="24"/>
          <w:szCs w:val="24"/>
          <w:lang w:eastAsia="en-US"/>
        </w:rPr>
      </w:pPr>
    </w:p>
    <w:p w14:paraId="40FD37A8" w14:textId="547FD004" w:rsidR="00B91ECB" w:rsidRDefault="00B91ECB" w:rsidP="00BE3F9D">
      <w:pPr>
        <w:jc w:val="both"/>
        <w:rPr>
          <w:rFonts w:cs="Arial"/>
          <w:sz w:val="24"/>
          <w:szCs w:val="24"/>
          <w:lang w:eastAsia="en-US"/>
        </w:rPr>
      </w:pPr>
      <w:r>
        <w:rPr>
          <w:rFonts w:cs="Arial"/>
          <w:sz w:val="24"/>
          <w:szCs w:val="24"/>
          <w:lang w:eastAsia="en-US"/>
        </w:rPr>
        <w:t>Tenders will be evaluated by a panel</w:t>
      </w:r>
      <w:r w:rsidR="007C1ECC">
        <w:rPr>
          <w:rFonts w:cs="Arial"/>
          <w:sz w:val="24"/>
          <w:szCs w:val="24"/>
          <w:lang w:eastAsia="en-US"/>
        </w:rPr>
        <w:t xml:space="preserve"> which</w:t>
      </w:r>
      <w:r>
        <w:rPr>
          <w:rFonts w:cs="Arial"/>
          <w:sz w:val="24"/>
          <w:szCs w:val="24"/>
          <w:lang w:eastAsia="en-US"/>
        </w:rPr>
        <w:t xml:space="preserve"> </w:t>
      </w:r>
      <w:r w:rsidR="00617296">
        <w:rPr>
          <w:rFonts w:cs="Arial"/>
          <w:sz w:val="24"/>
          <w:szCs w:val="24"/>
          <w:lang w:eastAsia="en-US"/>
        </w:rPr>
        <w:t xml:space="preserve">is likely to be </w:t>
      </w:r>
      <w:r>
        <w:rPr>
          <w:rFonts w:cs="Arial"/>
          <w:sz w:val="24"/>
          <w:szCs w:val="24"/>
          <w:lang w:eastAsia="en-US"/>
        </w:rPr>
        <w:t xml:space="preserve">made up of </w:t>
      </w:r>
      <w:r w:rsidR="00617296">
        <w:rPr>
          <w:rFonts w:cs="Arial"/>
          <w:sz w:val="24"/>
          <w:szCs w:val="24"/>
          <w:lang w:eastAsia="en-US"/>
        </w:rPr>
        <w:t xml:space="preserve">Emma Leary - Head of Policy, Standards and Strategic Relationships, Gareth Davies - </w:t>
      </w:r>
      <w:r w:rsidR="00617296" w:rsidRPr="00617296">
        <w:rPr>
          <w:rFonts w:cs="Arial"/>
          <w:sz w:val="24"/>
          <w:szCs w:val="24"/>
          <w:lang w:eastAsia="en-US"/>
        </w:rPr>
        <w:t>Head of Insight &amp; Analytics</w:t>
      </w:r>
      <w:r w:rsidR="00617296">
        <w:rPr>
          <w:rFonts w:cs="Arial"/>
          <w:sz w:val="24"/>
          <w:szCs w:val="24"/>
          <w:lang w:eastAsia="en-US"/>
        </w:rPr>
        <w:t xml:space="preserve">, Sara Harris – Policy Manager, </w:t>
      </w:r>
      <w:r w:rsidR="00617296" w:rsidRPr="005554B4">
        <w:rPr>
          <w:rFonts w:cs="Arial"/>
          <w:sz w:val="24"/>
          <w:szCs w:val="24"/>
          <w:lang w:eastAsia="en-US"/>
        </w:rPr>
        <w:t xml:space="preserve">Tarek </w:t>
      </w:r>
      <w:r w:rsidR="00BE3F9D" w:rsidRPr="005554B4">
        <w:rPr>
          <w:rFonts w:cs="Arial"/>
          <w:sz w:val="24"/>
          <w:szCs w:val="24"/>
          <w:lang w:eastAsia="en-US"/>
        </w:rPr>
        <w:t>Hussien</w:t>
      </w:r>
      <w:r w:rsidR="00617296">
        <w:rPr>
          <w:rFonts w:cs="Arial"/>
          <w:sz w:val="24"/>
          <w:szCs w:val="24"/>
          <w:lang w:eastAsia="en-US"/>
        </w:rPr>
        <w:t xml:space="preserve"> – Procurement Manager but is subject to change. </w:t>
      </w:r>
      <w:r w:rsidRPr="00CF4489">
        <w:rPr>
          <w:rFonts w:cs="Arial"/>
          <w:sz w:val="24"/>
          <w:szCs w:val="24"/>
          <w:lang w:eastAsia="en-US"/>
        </w:rPr>
        <w:t xml:space="preserve">The </w:t>
      </w:r>
      <w:r>
        <w:rPr>
          <w:rFonts w:cs="Arial"/>
          <w:sz w:val="24"/>
          <w:szCs w:val="24"/>
          <w:lang w:eastAsia="en-US"/>
        </w:rPr>
        <w:t>panel</w:t>
      </w:r>
      <w:r w:rsidRPr="00CF4489">
        <w:rPr>
          <w:rFonts w:cs="Arial"/>
          <w:sz w:val="24"/>
          <w:szCs w:val="24"/>
          <w:lang w:eastAsia="en-US"/>
        </w:rPr>
        <w:t xml:space="preserve"> will use the following criteria</w:t>
      </w:r>
      <w:r>
        <w:rPr>
          <w:rFonts w:cs="Arial"/>
          <w:sz w:val="24"/>
          <w:szCs w:val="24"/>
          <w:lang w:eastAsia="en-US"/>
        </w:rPr>
        <w:t>:</w:t>
      </w:r>
    </w:p>
    <w:p w14:paraId="4D4CF0DC" w14:textId="77777777" w:rsidR="00B91ECB" w:rsidRDefault="00B91ECB" w:rsidP="00BE3F9D">
      <w:pPr>
        <w:jc w:val="both"/>
        <w:rPr>
          <w:rFonts w:cs="Arial"/>
          <w:sz w:val="24"/>
          <w:szCs w:val="24"/>
          <w:lang w:eastAsia="en-US"/>
        </w:rPr>
      </w:pPr>
    </w:p>
    <w:p w14:paraId="1BC1170B" w14:textId="77777777" w:rsidR="00B91ECB" w:rsidRPr="00E50C5E" w:rsidRDefault="00B91ECB" w:rsidP="00BE3F9D">
      <w:pPr>
        <w:pStyle w:val="Heading2"/>
        <w:rPr>
          <w:rFonts w:ascii="Arial" w:hAnsi="Arial" w:cs="Arial"/>
          <w:b/>
          <w:szCs w:val="24"/>
        </w:rPr>
      </w:pPr>
      <w:bookmarkStart w:id="26" w:name="_Toc420649563"/>
      <w:r w:rsidRPr="00E50C5E">
        <w:rPr>
          <w:rFonts w:ascii="Arial" w:hAnsi="Arial" w:cs="Arial"/>
          <w:b/>
          <w:szCs w:val="24"/>
        </w:rPr>
        <w:t>Stage 1</w:t>
      </w:r>
      <w:bookmarkEnd w:id="26"/>
    </w:p>
    <w:tbl>
      <w:tblPr>
        <w:tblStyle w:val="TableGrid"/>
        <w:tblW w:w="5000" w:type="pct"/>
        <w:tblLook w:val="04A0" w:firstRow="1" w:lastRow="0" w:firstColumn="1" w:lastColumn="0" w:noHBand="0" w:noVBand="1"/>
      </w:tblPr>
      <w:tblGrid>
        <w:gridCol w:w="7507"/>
        <w:gridCol w:w="1512"/>
      </w:tblGrid>
      <w:tr w:rsidR="00B91ECB" w:rsidRPr="00CF4489" w14:paraId="6AB495FE" w14:textId="77777777" w:rsidTr="00CD3E34">
        <w:tc>
          <w:tcPr>
            <w:tcW w:w="4162" w:type="pct"/>
          </w:tcPr>
          <w:p w14:paraId="599DC2C8" w14:textId="77777777" w:rsidR="00B91ECB" w:rsidRPr="004A7230" w:rsidRDefault="00B91ECB" w:rsidP="00BE3F9D">
            <w:pPr>
              <w:tabs>
                <w:tab w:val="left" w:pos="29"/>
              </w:tabs>
              <w:autoSpaceDE w:val="0"/>
              <w:autoSpaceDN w:val="0"/>
              <w:adjustRightInd w:val="0"/>
              <w:jc w:val="both"/>
              <w:rPr>
                <w:rFonts w:cs="Arial"/>
                <w:sz w:val="24"/>
                <w:szCs w:val="24"/>
              </w:rPr>
            </w:pPr>
          </w:p>
        </w:tc>
        <w:tc>
          <w:tcPr>
            <w:tcW w:w="838" w:type="pct"/>
          </w:tcPr>
          <w:p w14:paraId="14465EEE" w14:textId="77777777" w:rsidR="00B91ECB" w:rsidRPr="009F0237" w:rsidRDefault="00B91ECB" w:rsidP="001B4016">
            <w:pPr>
              <w:jc w:val="center"/>
              <w:rPr>
                <w:rFonts w:cs="Arial"/>
                <w:b/>
                <w:sz w:val="24"/>
                <w:szCs w:val="24"/>
                <w:lang w:eastAsia="en-US"/>
              </w:rPr>
            </w:pPr>
            <w:r w:rsidRPr="009F0237">
              <w:rPr>
                <w:rFonts w:cs="Arial"/>
                <w:b/>
                <w:sz w:val="24"/>
                <w:szCs w:val="24"/>
                <w:lang w:eastAsia="en-US"/>
              </w:rPr>
              <w:t>Pass/fail</w:t>
            </w:r>
          </w:p>
        </w:tc>
      </w:tr>
      <w:tr w:rsidR="00B91ECB" w:rsidRPr="00CF4489" w14:paraId="36CE5375" w14:textId="77777777" w:rsidTr="00CD3E34">
        <w:tc>
          <w:tcPr>
            <w:tcW w:w="4162" w:type="pct"/>
          </w:tcPr>
          <w:p w14:paraId="4234D3D3" w14:textId="77777777" w:rsidR="005554B4" w:rsidRDefault="005554B4" w:rsidP="005554B4">
            <w:pPr>
              <w:pStyle w:val="ListParagraph"/>
              <w:tabs>
                <w:tab w:val="left" w:pos="29"/>
              </w:tabs>
              <w:autoSpaceDE w:val="0"/>
              <w:autoSpaceDN w:val="0"/>
              <w:adjustRightInd w:val="0"/>
              <w:ind w:left="357"/>
              <w:jc w:val="both"/>
              <w:rPr>
                <w:rFonts w:cs="Arial"/>
                <w:sz w:val="24"/>
                <w:szCs w:val="24"/>
              </w:rPr>
            </w:pPr>
          </w:p>
          <w:p w14:paraId="7D468BB5" w14:textId="77777777" w:rsidR="005554B4" w:rsidRDefault="00B91ECB" w:rsidP="00020069">
            <w:pPr>
              <w:pStyle w:val="ListParagraph"/>
              <w:numPr>
                <w:ilvl w:val="0"/>
                <w:numId w:val="29"/>
              </w:numPr>
              <w:tabs>
                <w:tab w:val="left" w:pos="29"/>
              </w:tabs>
              <w:autoSpaceDE w:val="0"/>
              <w:autoSpaceDN w:val="0"/>
              <w:adjustRightInd w:val="0"/>
              <w:ind w:left="357" w:hanging="357"/>
              <w:jc w:val="both"/>
              <w:rPr>
                <w:rFonts w:cs="Arial"/>
                <w:sz w:val="24"/>
                <w:szCs w:val="24"/>
              </w:rPr>
            </w:pPr>
            <w:r w:rsidRPr="004A7230">
              <w:rPr>
                <w:rFonts w:cs="Arial"/>
                <w:sz w:val="24"/>
                <w:szCs w:val="24"/>
              </w:rPr>
              <w:t>Is the tender compliant with the terms of the Invitation to Tender?</w:t>
            </w:r>
          </w:p>
          <w:p w14:paraId="6CDFCFE8" w14:textId="13CE29D7" w:rsidR="00B91ECB" w:rsidRPr="004A7230" w:rsidRDefault="00B91ECB" w:rsidP="005554B4">
            <w:pPr>
              <w:pStyle w:val="ListParagraph"/>
              <w:tabs>
                <w:tab w:val="left" w:pos="29"/>
              </w:tabs>
              <w:autoSpaceDE w:val="0"/>
              <w:autoSpaceDN w:val="0"/>
              <w:adjustRightInd w:val="0"/>
              <w:ind w:left="357"/>
              <w:jc w:val="both"/>
              <w:rPr>
                <w:rFonts w:cs="Arial"/>
                <w:sz w:val="24"/>
                <w:szCs w:val="24"/>
              </w:rPr>
            </w:pPr>
          </w:p>
        </w:tc>
        <w:tc>
          <w:tcPr>
            <w:tcW w:w="838" w:type="pct"/>
          </w:tcPr>
          <w:p w14:paraId="6137DAB6" w14:textId="77777777" w:rsidR="00B91ECB" w:rsidRPr="009F0237" w:rsidRDefault="00B91ECB" w:rsidP="001B4016">
            <w:pPr>
              <w:jc w:val="center"/>
              <w:rPr>
                <w:rFonts w:cs="Arial"/>
                <w:b/>
                <w:sz w:val="24"/>
                <w:szCs w:val="24"/>
                <w:lang w:eastAsia="en-US"/>
              </w:rPr>
            </w:pPr>
          </w:p>
        </w:tc>
      </w:tr>
    </w:tbl>
    <w:p w14:paraId="24647317" w14:textId="77777777" w:rsidR="00B91ECB" w:rsidRDefault="00B91ECB" w:rsidP="00BE3F9D">
      <w:pPr>
        <w:jc w:val="both"/>
        <w:rPr>
          <w:rFonts w:cs="Arial"/>
          <w:sz w:val="24"/>
          <w:szCs w:val="24"/>
          <w:lang w:eastAsia="en-US"/>
        </w:rPr>
      </w:pPr>
    </w:p>
    <w:p w14:paraId="3CA00D0D" w14:textId="77777777" w:rsidR="00B91ECB" w:rsidRPr="00E50C5E" w:rsidRDefault="00B91ECB" w:rsidP="00BE3F9D">
      <w:pPr>
        <w:pStyle w:val="Heading2"/>
        <w:rPr>
          <w:rFonts w:ascii="Arial" w:hAnsi="Arial" w:cs="Arial"/>
          <w:szCs w:val="24"/>
        </w:rPr>
      </w:pPr>
      <w:bookmarkStart w:id="27" w:name="_Toc420649564"/>
      <w:r w:rsidRPr="00E50C5E">
        <w:rPr>
          <w:rFonts w:ascii="Arial" w:hAnsi="Arial" w:cs="Arial"/>
          <w:b/>
          <w:szCs w:val="24"/>
        </w:rPr>
        <w:t>Stage 2</w:t>
      </w:r>
      <w:r w:rsidRPr="00E50C5E">
        <w:rPr>
          <w:rFonts w:ascii="Arial" w:hAnsi="Arial" w:cs="Arial"/>
          <w:szCs w:val="24"/>
        </w:rPr>
        <w:t>, for tenders that pass stage 1</w:t>
      </w:r>
      <w:bookmarkEnd w:id="27"/>
      <w:r w:rsidRPr="00E50C5E">
        <w:rPr>
          <w:rFonts w:ascii="Arial" w:hAnsi="Arial" w:cs="Arial"/>
          <w:szCs w:val="24"/>
        </w:rPr>
        <w:t xml:space="preserve"> </w:t>
      </w:r>
    </w:p>
    <w:tbl>
      <w:tblPr>
        <w:tblStyle w:val="TableGrid"/>
        <w:tblW w:w="5000" w:type="pct"/>
        <w:tblLook w:val="04A0" w:firstRow="1" w:lastRow="0" w:firstColumn="1" w:lastColumn="0" w:noHBand="0" w:noVBand="1"/>
      </w:tblPr>
      <w:tblGrid>
        <w:gridCol w:w="7507"/>
        <w:gridCol w:w="1512"/>
      </w:tblGrid>
      <w:tr w:rsidR="00B91ECB" w:rsidRPr="00814CCA" w14:paraId="3010FAF3" w14:textId="77777777" w:rsidTr="00CD3E34">
        <w:tc>
          <w:tcPr>
            <w:tcW w:w="4162" w:type="pct"/>
          </w:tcPr>
          <w:p w14:paraId="63218170" w14:textId="77777777" w:rsidR="00B91ECB" w:rsidRPr="00814CCA" w:rsidRDefault="00B91ECB" w:rsidP="00BE3F9D">
            <w:pPr>
              <w:tabs>
                <w:tab w:val="left" w:pos="29"/>
              </w:tabs>
              <w:jc w:val="both"/>
              <w:rPr>
                <w:rFonts w:cs="Arial"/>
                <w:b/>
                <w:sz w:val="24"/>
                <w:szCs w:val="24"/>
                <w:lang w:eastAsia="en-US"/>
              </w:rPr>
            </w:pPr>
          </w:p>
        </w:tc>
        <w:tc>
          <w:tcPr>
            <w:tcW w:w="838" w:type="pct"/>
          </w:tcPr>
          <w:p w14:paraId="176F9E1A" w14:textId="77777777" w:rsidR="00B91ECB" w:rsidRPr="00BD01C1" w:rsidRDefault="00B91ECB" w:rsidP="001B4016">
            <w:pPr>
              <w:jc w:val="center"/>
              <w:rPr>
                <w:rFonts w:cs="Arial"/>
                <w:b/>
                <w:sz w:val="24"/>
                <w:szCs w:val="24"/>
                <w:lang w:eastAsia="en-US"/>
              </w:rPr>
            </w:pPr>
            <w:r w:rsidRPr="00BD01C1">
              <w:rPr>
                <w:rFonts w:cs="Arial"/>
                <w:b/>
                <w:sz w:val="24"/>
                <w:szCs w:val="24"/>
                <w:lang w:eastAsia="en-US"/>
              </w:rPr>
              <w:t>Weighting (%)</w:t>
            </w:r>
          </w:p>
        </w:tc>
      </w:tr>
      <w:tr w:rsidR="00B91ECB" w:rsidRPr="00CF4489" w14:paraId="0B61FB77" w14:textId="77777777" w:rsidTr="00CD3E34">
        <w:tc>
          <w:tcPr>
            <w:tcW w:w="4162" w:type="pct"/>
          </w:tcPr>
          <w:p w14:paraId="16781C43" w14:textId="77777777" w:rsidR="00B91ECB" w:rsidRPr="00CF4489" w:rsidRDefault="00B91ECB" w:rsidP="001B4016">
            <w:pPr>
              <w:tabs>
                <w:tab w:val="left" w:pos="29"/>
              </w:tabs>
              <w:jc w:val="center"/>
              <w:rPr>
                <w:rFonts w:cs="Arial"/>
                <w:b/>
                <w:sz w:val="24"/>
                <w:szCs w:val="24"/>
                <w:lang w:eastAsia="en-US"/>
              </w:rPr>
            </w:pPr>
            <w:r>
              <w:rPr>
                <w:rFonts w:cs="Arial"/>
                <w:b/>
                <w:sz w:val="24"/>
                <w:szCs w:val="24"/>
                <w:lang w:eastAsia="en-US"/>
              </w:rPr>
              <w:t>Quality</w:t>
            </w:r>
          </w:p>
        </w:tc>
        <w:tc>
          <w:tcPr>
            <w:tcW w:w="838" w:type="pct"/>
          </w:tcPr>
          <w:p w14:paraId="18E103F8" w14:textId="06A99FE5" w:rsidR="00B91ECB" w:rsidRPr="00BD01C1" w:rsidRDefault="00CF488F" w:rsidP="001B4016">
            <w:pPr>
              <w:jc w:val="center"/>
              <w:rPr>
                <w:rFonts w:cs="Arial"/>
                <w:sz w:val="24"/>
                <w:szCs w:val="24"/>
                <w:lang w:eastAsia="en-US"/>
              </w:rPr>
            </w:pPr>
            <w:r w:rsidRPr="00BD01C1">
              <w:rPr>
                <w:rFonts w:cs="Arial"/>
                <w:sz w:val="24"/>
                <w:szCs w:val="24"/>
                <w:lang w:eastAsia="en-US"/>
              </w:rPr>
              <w:t>70</w:t>
            </w:r>
            <w:r w:rsidR="00B91ECB" w:rsidRPr="00BD01C1">
              <w:rPr>
                <w:rFonts w:cs="Arial"/>
                <w:sz w:val="24"/>
                <w:szCs w:val="24"/>
                <w:lang w:eastAsia="en-US"/>
              </w:rPr>
              <w:t>%</w:t>
            </w:r>
          </w:p>
        </w:tc>
      </w:tr>
      <w:tr w:rsidR="00B91ECB" w:rsidRPr="00CF4489" w14:paraId="31EBE51B" w14:textId="77777777" w:rsidTr="00CD3E34">
        <w:tc>
          <w:tcPr>
            <w:tcW w:w="4162" w:type="pct"/>
          </w:tcPr>
          <w:p w14:paraId="01AF4EFC" w14:textId="5A4073D7" w:rsidR="00B91ECB" w:rsidRDefault="00B91ECB" w:rsidP="00BE3F9D">
            <w:pPr>
              <w:tabs>
                <w:tab w:val="left" w:pos="29"/>
              </w:tabs>
              <w:autoSpaceDE w:val="0"/>
              <w:autoSpaceDN w:val="0"/>
              <w:adjustRightInd w:val="0"/>
              <w:jc w:val="both"/>
              <w:rPr>
                <w:rFonts w:cs="Arial"/>
                <w:sz w:val="24"/>
                <w:szCs w:val="24"/>
              </w:rPr>
            </w:pPr>
          </w:p>
          <w:p w14:paraId="54993540" w14:textId="77777777" w:rsidR="005554B4" w:rsidRDefault="005554B4" w:rsidP="00E631C6">
            <w:pPr>
              <w:pStyle w:val="ListParagraph"/>
              <w:numPr>
                <w:ilvl w:val="0"/>
                <w:numId w:val="32"/>
              </w:numPr>
              <w:tabs>
                <w:tab w:val="left" w:pos="29"/>
              </w:tabs>
              <w:autoSpaceDE w:val="0"/>
              <w:autoSpaceDN w:val="0"/>
              <w:adjustRightInd w:val="0"/>
              <w:jc w:val="both"/>
              <w:rPr>
                <w:rFonts w:cs="Arial"/>
                <w:sz w:val="24"/>
                <w:szCs w:val="24"/>
              </w:rPr>
            </w:pPr>
            <w:r w:rsidRPr="00E439D3">
              <w:rPr>
                <w:rFonts w:cs="Arial"/>
                <w:sz w:val="24"/>
                <w:szCs w:val="24"/>
              </w:rPr>
              <w:t>Understanding of the role of the HCPC as a regulator</w:t>
            </w:r>
          </w:p>
          <w:p w14:paraId="149CC5E0" w14:textId="77777777" w:rsidR="005554B4" w:rsidRPr="00E439D3" w:rsidRDefault="005554B4" w:rsidP="00E631C6">
            <w:pPr>
              <w:pStyle w:val="ListParagraph"/>
              <w:numPr>
                <w:ilvl w:val="0"/>
                <w:numId w:val="32"/>
              </w:numPr>
              <w:tabs>
                <w:tab w:val="left" w:pos="29"/>
              </w:tabs>
              <w:autoSpaceDE w:val="0"/>
              <w:autoSpaceDN w:val="0"/>
              <w:adjustRightInd w:val="0"/>
              <w:jc w:val="both"/>
              <w:rPr>
                <w:rFonts w:cs="Arial"/>
                <w:sz w:val="24"/>
                <w:szCs w:val="24"/>
              </w:rPr>
            </w:pPr>
            <w:r w:rsidRPr="00E439D3">
              <w:rPr>
                <w:rFonts w:cs="Arial"/>
                <w:sz w:val="24"/>
                <w:szCs w:val="24"/>
              </w:rPr>
              <w:t>Understanding of the research aims</w:t>
            </w:r>
          </w:p>
          <w:p w14:paraId="5D5FCBE2" w14:textId="77777777" w:rsidR="005554B4" w:rsidRPr="00E439D3" w:rsidRDefault="005554B4" w:rsidP="00E631C6">
            <w:pPr>
              <w:pStyle w:val="ListParagraph"/>
              <w:numPr>
                <w:ilvl w:val="0"/>
                <w:numId w:val="32"/>
              </w:numPr>
              <w:tabs>
                <w:tab w:val="left" w:pos="29"/>
              </w:tabs>
              <w:autoSpaceDE w:val="0"/>
              <w:autoSpaceDN w:val="0"/>
              <w:adjustRightInd w:val="0"/>
              <w:jc w:val="both"/>
              <w:rPr>
                <w:rFonts w:cs="Arial"/>
                <w:sz w:val="24"/>
                <w:szCs w:val="24"/>
              </w:rPr>
            </w:pPr>
            <w:r w:rsidRPr="00E439D3">
              <w:rPr>
                <w:rFonts w:cs="Arial"/>
                <w:sz w:val="24"/>
                <w:szCs w:val="24"/>
              </w:rPr>
              <w:t>An appropriate methodology which is consistent with the research aims</w:t>
            </w:r>
          </w:p>
          <w:p w14:paraId="3F1D8F11" w14:textId="77777777" w:rsidR="005554B4" w:rsidRDefault="005554B4" w:rsidP="00E631C6">
            <w:pPr>
              <w:pStyle w:val="ListParagraph"/>
              <w:numPr>
                <w:ilvl w:val="0"/>
                <w:numId w:val="32"/>
              </w:numPr>
              <w:tabs>
                <w:tab w:val="left" w:pos="29"/>
              </w:tabs>
              <w:autoSpaceDE w:val="0"/>
              <w:autoSpaceDN w:val="0"/>
              <w:adjustRightInd w:val="0"/>
              <w:jc w:val="both"/>
              <w:rPr>
                <w:rFonts w:cs="Arial"/>
                <w:sz w:val="24"/>
                <w:szCs w:val="24"/>
              </w:rPr>
            </w:pPr>
            <w:r w:rsidRPr="00E439D3">
              <w:rPr>
                <w:rFonts w:cs="Arial"/>
                <w:sz w:val="24"/>
                <w:szCs w:val="24"/>
              </w:rPr>
              <w:t>Research team have proven experience and expertise in undertaking research of a similar nature</w:t>
            </w:r>
          </w:p>
          <w:p w14:paraId="6C066394" w14:textId="77777777" w:rsidR="005554B4" w:rsidRPr="00640DBE" w:rsidRDefault="005554B4" w:rsidP="00E631C6">
            <w:pPr>
              <w:pStyle w:val="ListParagraph"/>
              <w:numPr>
                <w:ilvl w:val="0"/>
                <w:numId w:val="32"/>
              </w:numPr>
              <w:tabs>
                <w:tab w:val="left" w:pos="29"/>
              </w:tabs>
              <w:autoSpaceDE w:val="0"/>
              <w:autoSpaceDN w:val="0"/>
              <w:adjustRightInd w:val="0"/>
              <w:jc w:val="both"/>
              <w:rPr>
                <w:rFonts w:cs="Arial"/>
                <w:sz w:val="24"/>
                <w:szCs w:val="24"/>
              </w:rPr>
            </w:pPr>
            <w:r>
              <w:rPr>
                <w:rFonts w:cs="Arial"/>
                <w:sz w:val="24"/>
                <w:szCs w:val="24"/>
              </w:rPr>
              <w:t>Understanding of the EDI issues relevant to the research project</w:t>
            </w:r>
          </w:p>
          <w:p w14:paraId="4C270DE4" w14:textId="77777777" w:rsidR="005554B4" w:rsidRPr="00E439D3" w:rsidRDefault="005554B4" w:rsidP="00E631C6">
            <w:pPr>
              <w:pStyle w:val="ListParagraph"/>
              <w:numPr>
                <w:ilvl w:val="0"/>
                <w:numId w:val="32"/>
              </w:numPr>
              <w:tabs>
                <w:tab w:val="left" w:pos="29"/>
              </w:tabs>
              <w:autoSpaceDE w:val="0"/>
              <w:autoSpaceDN w:val="0"/>
              <w:adjustRightInd w:val="0"/>
              <w:jc w:val="both"/>
              <w:rPr>
                <w:rFonts w:cs="Arial"/>
                <w:sz w:val="24"/>
                <w:szCs w:val="24"/>
              </w:rPr>
            </w:pPr>
            <w:r>
              <w:rPr>
                <w:rFonts w:cs="Arial"/>
                <w:sz w:val="24"/>
                <w:szCs w:val="24"/>
              </w:rPr>
              <w:t xml:space="preserve">Proposal demonstrates the involvement of an appropriate range of stakeholders </w:t>
            </w:r>
          </w:p>
          <w:p w14:paraId="114CB7AD" w14:textId="77777777" w:rsidR="005554B4" w:rsidRDefault="005554B4" w:rsidP="00E631C6">
            <w:pPr>
              <w:pStyle w:val="ListParagraph"/>
              <w:numPr>
                <w:ilvl w:val="0"/>
                <w:numId w:val="32"/>
              </w:numPr>
              <w:tabs>
                <w:tab w:val="left" w:pos="29"/>
              </w:tabs>
              <w:autoSpaceDE w:val="0"/>
              <w:autoSpaceDN w:val="0"/>
              <w:adjustRightInd w:val="0"/>
              <w:jc w:val="both"/>
              <w:rPr>
                <w:rFonts w:cs="Arial"/>
                <w:sz w:val="24"/>
                <w:szCs w:val="24"/>
              </w:rPr>
            </w:pPr>
            <w:r w:rsidRPr="00E439D3">
              <w:rPr>
                <w:rFonts w:cs="Arial"/>
                <w:sz w:val="24"/>
                <w:szCs w:val="24"/>
              </w:rPr>
              <w:t>Proposal demonstrates a clear commitment and ability to deliver the research on time to an appropriately high standard</w:t>
            </w:r>
          </w:p>
          <w:p w14:paraId="472F2524" w14:textId="77777777" w:rsidR="005554B4" w:rsidRDefault="005554B4" w:rsidP="00E631C6">
            <w:pPr>
              <w:pStyle w:val="ListParagraph"/>
              <w:numPr>
                <w:ilvl w:val="0"/>
                <w:numId w:val="32"/>
              </w:numPr>
              <w:tabs>
                <w:tab w:val="left" w:pos="29"/>
              </w:tabs>
              <w:autoSpaceDE w:val="0"/>
              <w:autoSpaceDN w:val="0"/>
              <w:adjustRightInd w:val="0"/>
              <w:jc w:val="both"/>
              <w:rPr>
                <w:rFonts w:cs="Arial"/>
                <w:sz w:val="24"/>
                <w:szCs w:val="24"/>
              </w:rPr>
            </w:pPr>
            <w:r w:rsidRPr="00524D7E">
              <w:rPr>
                <w:rFonts w:cs="Arial"/>
                <w:sz w:val="24"/>
                <w:szCs w:val="24"/>
              </w:rPr>
              <w:t>Arrangements for research governance</w:t>
            </w:r>
          </w:p>
          <w:p w14:paraId="48F8CAD0" w14:textId="52BE80F3" w:rsidR="00524D7E" w:rsidRPr="00617296" w:rsidRDefault="00524D7E" w:rsidP="00BE3F9D">
            <w:pPr>
              <w:pStyle w:val="ListParagraph"/>
              <w:tabs>
                <w:tab w:val="left" w:pos="29"/>
              </w:tabs>
              <w:autoSpaceDE w:val="0"/>
              <w:autoSpaceDN w:val="0"/>
              <w:adjustRightInd w:val="0"/>
              <w:ind w:left="389"/>
              <w:jc w:val="both"/>
              <w:rPr>
                <w:rFonts w:cs="Arial"/>
                <w:sz w:val="24"/>
                <w:szCs w:val="24"/>
              </w:rPr>
            </w:pPr>
          </w:p>
        </w:tc>
        <w:tc>
          <w:tcPr>
            <w:tcW w:w="838" w:type="pct"/>
          </w:tcPr>
          <w:p w14:paraId="0B896B74" w14:textId="77777777" w:rsidR="00B91ECB" w:rsidRPr="00CF4489" w:rsidRDefault="00B91ECB" w:rsidP="001B4016">
            <w:pPr>
              <w:jc w:val="center"/>
              <w:rPr>
                <w:rFonts w:cs="Arial"/>
                <w:sz w:val="24"/>
                <w:szCs w:val="24"/>
                <w:lang w:eastAsia="en-US"/>
              </w:rPr>
            </w:pPr>
          </w:p>
        </w:tc>
      </w:tr>
      <w:tr w:rsidR="00B91ECB" w:rsidRPr="00CF4489" w14:paraId="026998B8" w14:textId="77777777" w:rsidTr="00CD3E34">
        <w:tc>
          <w:tcPr>
            <w:tcW w:w="4162" w:type="pct"/>
          </w:tcPr>
          <w:p w14:paraId="41C11DD7" w14:textId="77777777" w:rsidR="00B91ECB" w:rsidRPr="00CF4489" w:rsidRDefault="00B91ECB" w:rsidP="001B4016">
            <w:pPr>
              <w:tabs>
                <w:tab w:val="left" w:pos="29"/>
              </w:tabs>
              <w:jc w:val="center"/>
              <w:rPr>
                <w:rFonts w:cs="Arial"/>
                <w:b/>
                <w:sz w:val="24"/>
                <w:szCs w:val="24"/>
                <w:lang w:eastAsia="en-US"/>
              </w:rPr>
            </w:pPr>
            <w:r w:rsidRPr="00CF4489">
              <w:rPr>
                <w:rFonts w:cs="Arial"/>
                <w:b/>
                <w:sz w:val="24"/>
                <w:szCs w:val="24"/>
                <w:lang w:eastAsia="en-US"/>
              </w:rPr>
              <w:t>Cost</w:t>
            </w:r>
          </w:p>
        </w:tc>
        <w:tc>
          <w:tcPr>
            <w:tcW w:w="838" w:type="pct"/>
          </w:tcPr>
          <w:p w14:paraId="28A2A390" w14:textId="3467D455" w:rsidR="00B91ECB" w:rsidRPr="00CF4489" w:rsidRDefault="00CF488F" w:rsidP="001B4016">
            <w:pPr>
              <w:jc w:val="center"/>
              <w:rPr>
                <w:rFonts w:cs="Arial"/>
                <w:sz w:val="24"/>
                <w:szCs w:val="24"/>
                <w:lang w:eastAsia="en-US"/>
              </w:rPr>
            </w:pPr>
            <w:r w:rsidRPr="00BD01C1">
              <w:rPr>
                <w:rFonts w:cs="Arial"/>
                <w:sz w:val="24"/>
                <w:szCs w:val="24"/>
                <w:lang w:eastAsia="en-US"/>
              </w:rPr>
              <w:t>30</w:t>
            </w:r>
            <w:r w:rsidR="00B91ECB" w:rsidRPr="00BD01C1">
              <w:rPr>
                <w:rFonts w:cs="Arial"/>
                <w:sz w:val="24"/>
                <w:szCs w:val="24"/>
                <w:lang w:eastAsia="en-US"/>
              </w:rPr>
              <w:t>%</w:t>
            </w:r>
          </w:p>
        </w:tc>
      </w:tr>
      <w:tr w:rsidR="00B91ECB" w:rsidRPr="00CF4489" w14:paraId="3AED02B5" w14:textId="77777777" w:rsidTr="00CD3E34">
        <w:tc>
          <w:tcPr>
            <w:tcW w:w="4162" w:type="pct"/>
          </w:tcPr>
          <w:p w14:paraId="08693E0E" w14:textId="77777777" w:rsidR="00CF488F" w:rsidRDefault="00CF488F" w:rsidP="00BE3F9D">
            <w:pPr>
              <w:tabs>
                <w:tab w:val="left" w:pos="29"/>
              </w:tabs>
              <w:autoSpaceDE w:val="0"/>
              <w:autoSpaceDN w:val="0"/>
              <w:adjustRightInd w:val="0"/>
              <w:jc w:val="both"/>
              <w:rPr>
                <w:rFonts w:cs="Arial"/>
                <w:sz w:val="24"/>
                <w:szCs w:val="24"/>
              </w:rPr>
            </w:pPr>
          </w:p>
          <w:p w14:paraId="487E546F" w14:textId="77777777" w:rsidR="00CF488F" w:rsidRPr="00856A26" w:rsidRDefault="00CF488F" w:rsidP="00E631C6">
            <w:pPr>
              <w:pStyle w:val="ListParagraph"/>
              <w:numPr>
                <w:ilvl w:val="0"/>
                <w:numId w:val="34"/>
              </w:numPr>
              <w:tabs>
                <w:tab w:val="left" w:pos="29"/>
              </w:tabs>
              <w:autoSpaceDE w:val="0"/>
              <w:autoSpaceDN w:val="0"/>
              <w:adjustRightInd w:val="0"/>
              <w:jc w:val="both"/>
              <w:rPr>
                <w:rFonts w:cs="Arial"/>
                <w:sz w:val="24"/>
                <w:szCs w:val="24"/>
              </w:rPr>
            </w:pPr>
            <w:r w:rsidRPr="00856A26">
              <w:rPr>
                <w:rFonts w:cs="Arial"/>
                <w:sz w:val="24"/>
                <w:szCs w:val="24"/>
              </w:rPr>
              <w:t>Cost breakdown</w:t>
            </w:r>
            <w:r>
              <w:rPr>
                <w:rFonts w:cs="Arial"/>
                <w:sz w:val="24"/>
                <w:szCs w:val="24"/>
              </w:rPr>
              <w:t xml:space="preserve"> (and value for money)</w:t>
            </w:r>
          </w:p>
          <w:p w14:paraId="2814704F" w14:textId="6958A2C5" w:rsidR="00CF488F" w:rsidRPr="009F0237" w:rsidRDefault="00CF488F" w:rsidP="00BE3F9D">
            <w:pPr>
              <w:tabs>
                <w:tab w:val="left" w:pos="29"/>
              </w:tabs>
              <w:autoSpaceDE w:val="0"/>
              <w:autoSpaceDN w:val="0"/>
              <w:adjustRightInd w:val="0"/>
              <w:jc w:val="both"/>
              <w:rPr>
                <w:rFonts w:cs="Arial"/>
                <w:sz w:val="24"/>
                <w:szCs w:val="24"/>
              </w:rPr>
            </w:pPr>
          </w:p>
        </w:tc>
        <w:tc>
          <w:tcPr>
            <w:tcW w:w="838" w:type="pct"/>
          </w:tcPr>
          <w:p w14:paraId="332559A6" w14:textId="77777777" w:rsidR="00B91ECB" w:rsidRPr="00CF4489" w:rsidRDefault="00B91ECB" w:rsidP="00BE3F9D">
            <w:pPr>
              <w:jc w:val="both"/>
              <w:rPr>
                <w:rFonts w:cs="Arial"/>
                <w:sz w:val="24"/>
                <w:szCs w:val="24"/>
                <w:lang w:eastAsia="en-US"/>
              </w:rPr>
            </w:pPr>
          </w:p>
        </w:tc>
      </w:tr>
      <w:tr w:rsidR="00B91ECB" w:rsidRPr="00814CCA" w14:paraId="44A66DAA" w14:textId="77777777" w:rsidTr="00CD3E34">
        <w:tc>
          <w:tcPr>
            <w:tcW w:w="4162" w:type="pct"/>
          </w:tcPr>
          <w:p w14:paraId="318DA595" w14:textId="0E9F9F57" w:rsidR="00B91ECB" w:rsidRPr="00814CCA" w:rsidRDefault="00B91ECB" w:rsidP="001B4016">
            <w:pPr>
              <w:tabs>
                <w:tab w:val="left" w:pos="29"/>
              </w:tabs>
              <w:autoSpaceDE w:val="0"/>
              <w:autoSpaceDN w:val="0"/>
              <w:adjustRightInd w:val="0"/>
              <w:jc w:val="center"/>
              <w:rPr>
                <w:rFonts w:cs="Arial"/>
                <w:b/>
                <w:sz w:val="24"/>
                <w:szCs w:val="24"/>
              </w:rPr>
            </w:pPr>
            <w:r w:rsidRPr="00814CCA">
              <w:rPr>
                <w:rFonts w:cs="Arial"/>
                <w:b/>
                <w:sz w:val="24"/>
                <w:szCs w:val="24"/>
              </w:rPr>
              <w:t>Total</w:t>
            </w:r>
          </w:p>
        </w:tc>
        <w:tc>
          <w:tcPr>
            <w:tcW w:w="838" w:type="pct"/>
          </w:tcPr>
          <w:p w14:paraId="22161814" w14:textId="0E4986F1" w:rsidR="00B91ECB" w:rsidRPr="00814CCA" w:rsidRDefault="00CF488F" w:rsidP="001B4016">
            <w:pPr>
              <w:jc w:val="center"/>
              <w:rPr>
                <w:rFonts w:cs="Arial"/>
                <w:b/>
                <w:sz w:val="24"/>
                <w:szCs w:val="24"/>
                <w:lang w:eastAsia="en-US"/>
              </w:rPr>
            </w:pPr>
            <w:r>
              <w:rPr>
                <w:rFonts w:cs="Arial"/>
                <w:b/>
                <w:sz w:val="24"/>
                <w:szCs w:val="24"/>
                <w:lang w:eastAsia="en-US"/>
              </w:rPr>
              <w:t>100</w:t>
            </w:r>
            <w:r w:rsidR="00B91ECB">
              <w:rPr>
                <w:rFonts w:cs="Arial"/>
                <w:b/>
                <w:sz w:val="24"/>
                <w:szCs w:val="24"/>
                <w:lang w:eastAsia="en-US"/>
              </w:rPr>
              <w:t>%</w:t>
            </w:r>
          </w:p>
        </w:tc>
      </w:tr>
    </w:tbl>
    <w:p w14:paraId="3FC9E7A7" w14:textId="2F4530D7" w:rsidR="00B91ECB" w:rsidRDefault="00B91ECB" w:rsidP="00BE3F9D">
      <w:pPr>
        <w:jc w:val="both"/>
        <w:rPr>
          <w:rFonts w:cs="Arial"/>
          <w:sz w:val="24"/>
          <w:szCs w:val="24"/>
          <w:highlight w:val="yellow"/>
          <w:lang w:eastAsia="en-US"/>
        </w:rPr>
      </w:pPr>
    </w:p>
    <w:p w14:paraId="0C6F6A92" w14:textId="77777777" w:rsidR="001B4016" w:rsidRDefault="001B4016" w:rsidP="00BE3F9D">
      <w:pPr>
        <w:jc w:val="both"/>
        <w:rPr>
          <w:rFonts w:cs="Arial"/>
          <w:sz w:val="24"/>
          <w:szCs w:val="24"/>
          <w:highlight w:val="yellow"/>
          <w:lang w:eastAsia="en-US"/>
        </w:rPr>
      </w:pPr>
    </w:p>
    <w:p w14:paraId="3FC8C3CA" w14:textId="0C5B2843" w:rsidR="00B91ECB" w:rsidRDefault="00B91ECB" w:rsidP="00BE3F9D">
      <w:pPr>
        <w:pStyle w:val="Heading2"/>
        <w:rPr>
          <w:rFonts w:ascii="Arial" w:hAnsi="Arial" w:cs="Arial"/>
          <w:b/>
          <w:szCs w:val="24"/>
        </w:rPr>
      </w:pPr>
      <w:bookmarkStart w:id="28" w:name="_Toc420649565"/>
      <w:r w:rsidRPr="00524D7E">
        <w:rPr>
          <w:rFonts w:ascii="Arial" w:hAnsi="Arial" w:cs="Arial"/>
          <w:b/>
          <w:szCs w:val="24"/>
        </w:rPr>
        <w:t xml:space="preserve">Stage 3 </w:t>
      </w:r>
      <w:bookmarkEnd w:id="28"/>
    </w:p>
    <w:p w14:paraId="2024400C" w14:textId="77777777" w:rsidR="00BD01C1" w:rsidRPr="00BD01C1" w:rsidRDefault="00BD01C1" w:rsidP="00BE3F9D">
      <w:pPr>
        <w:jc w:val="both"/>
        <w:rPr>
          <w:lang w:eastAsia="en-US"/>
        </w:rPr>
      </w:pPr>
    </w:p>
    <w:p w14:paraId="2A64B535" w14:textId="289983FD" w:rsidR="00B91ECB" w:rsidRPr="00CC201B" w:rsidRDefault="00617296" w:rsidP="00BE3F9D">
      <w:pPr>
        <w:jc w:val="both"/>
        <w:rPr>
          <w:rFonts w:cs="Arial"/>
          <w:sz w:val="24"/>
          <w:szCs w:val="24"/>
          <w:lang w:eastAsia="en-US"/>
        </w:rPr>
      </w:pPr>
      <w:r>
        <w:rPr>
          <w:rFonts w:cs="Arial"/>
          <w:sz w:val="24"/>
          <w:szCs w:val="24"/>
          <w:lang w:eastAsia="en-US"/>
        </w:rPr>
        <w:t xml:space="preserve">The HCPC reserves the right to invite </w:t>
      </w:r>
      <w:r w:rsidR="00BD01C1">
        <w:rPr>
          <w:rFonts w:cs="Arial"/>
          <w:sz w:val="24"/>
          <w:szCs w:val="24"/>
          <w:lang w:eastAsia="en-US"/>
        </w:rPr>
        <w:t xml:space="preserve">potential </w:t>
      </w:r>
      <w:r>
        <w:rPr>
          <w:rFonts w:cs="Arial"/>
          <w:sz w:val="24"/>
          <w:szCs w:val="24"/>
          <w:lang w:eastAsia="en-US"/>
        </w:rPr>
        <w:t xml:space="preserve">providers to </w:t>
      </w:r>
      <w:r w:rsidR="00B91ECB" w:rsidRPr="00CC201B">
        <w:rPr>
          <w:rFonts w:cs="Arial"/>
          <w:sz w:val="24"/>
          <w:szCs w:val="24"/>
          <w:lang w:eastAsia="en-US"/>
        </w:rPr>
        <w:t xml:space="preserve">present their proposals to the tender panel </w:t>
      </w:r>
      <w:r w:rsidR="00CF488F">
        <w:rPr>
          <w:rFonts w:cs="Arial"/>
          <w:sz w:val="24"/>
          <w:szCs w:val="24"/>
          <w:lang w:eastAsia="en-US"/>
        </w:rPr>
        <w:t>week</w:t>
      </w:r>
      <w:r w:rsidR="005554B4">
        <w:rPr>
          <w:rFonts w:cs="Arial"/>
          <w:sz w:val="24"/>
          <w:szCs w:val="24"/>
          <w:lang w:eastAsia="en-US"/>
        </w:rPr>
        <w:t xml:space="preserve"> commencing </w:t>
      </w:r>
      <w:r w:rsidR="003D6B01">
        <w:rPr>
          <w:rFonts w:cs="Arial"/>
          <w:sz w:val="24"/>
          <w:szCs w:val="24"/>
          <w:lang w:eastAsia="en-US"/>
        </w:rPr>
        <w:t>3 September</w:t>
      </w:r>
      <w:r w:rsidR="005554B4">
        <w:rPr>
          <w:rFonts w:cs="Arial"/>
          <w:sz w:val="24"/>
          <w:szCs w:val="24"/>
          <w:lang w:eastAsia="en-US"/>
        </w:rPr>
        <w:t xml:space="preserve"> 2022</w:t>
      </w:r>
      <w:r w:rsidR="00BD01C1">
        <w:rPr>
          <w:rFonts w:cs="Arial"/>
          <w:sz w:val="24"/>
          <w:szCs w:val="24"/>
          <w:lang w:eastAsia="en-US"/>
        </w:rPr>
        <w:t xml:space="preserve">. </w:t>
      </w:r>
      <w:r w:rsidR="00B91ECB" w:rsidRPr="00CC201B">
        <w:rPr>
          <w:rFonts w:cs="Arial"/>
          <w:sz w:val="24"/>
          <w:szCs w:val="24"/>
          <w:lang w:eastAsia="en-US"/>
        </w:rPr>
        <w:t xml:space="preserve">Presentations should last no more than </w:t>
      </w:r>
      <w:r w:rsidR="00CF488F">
        <w:rPr>
          <w:rFonts w:cs="Arial"/>
          <w:sz w:val="24"/>
          <w:szCs w:val="24"/>
          <w:lang w:eastAsia="en-US"/>
        </w:rPr>
        <w:t>fifteen</w:t>
      </w:r>
      <w:r w:rsidR="00B91ECB" w:rsidRPr="00CC201B">
        <w:rPr>
          <w:rFonts w:cs="Arial"/>
          <w:sz w:val="24"/>
          <w:szCs w:val="24"/>
          <w:lang w:eastAsia="en-US"/>
        </w:rPr>
        <w:t xml:space="preserve"> minutes and</w:t>
      </w:r>
      <w:r w:rsidR="00B91ECB">
        <w:rPr>
          <w:rFonts w:cs="Arial"/>
          <w:sz w:val="24"/>
          <w:szCs w:val="24"/>
          <w:lang w:eastAsia="en-US"/>
        </w:rPr>
        <w:t xml:space="preserve"> will be followed by questions.</w:t>
      </w:r>
      <w:r w:rsidR="00CF488F">
        <w:rPr>
          <w:rFonts w:cs="Arial"/>
          <w:sz w:val="24"/>
          <w:szCs w:val="24"/>
          <w:lang w:eastAsia="en-US"/>
        </w:rPr>
        <w:t xml:space="preserve"> The presentations will not be score</w:t>
      </w:r>
      <w:r w:rsidR="00BD01C1">
        <w:rPr>
          <w:rFonts w:cs="Arial"/>
          <w:sz w:val="24"/>
          <w:szCs w:val="24"/>
          <w:lang w:eastAsia="en-US"/>
        </w:rPr>
        <w:t>d</w:t>
      </w:r>
      <w:r w:rsidR="00CF488F">
        <w:rPr>
          <w:rFonts w:cs="Arial"/>
          <w:sz w:val="24"/>
          <w:szCs w:val="24"/>
          <w:lang w:eastAsia="en-US"/>
        </w:rPr>
        <w:t xml:space="preserve"> but will </w:t>
      </w:r>
      <w:r w:rsidR="000A31B3">
        <w:rPr>
          <w:rFonts w:cs="Arial"/>
          <w:sz w:val="24"/>
          <w:szCs w:val="24"/>
          <w:lang w:eastAsia="en-US"/>
        </w:rPr>
        <w:t>provide</w:t>
      </w:r>
      <w:r w:rsidR="00CF488F">
        <w:rPr>
          <w:rFonts w:cs="Arial"/>
          <w:sz w:val="24"/>
          <w:szCs w:val="24"/>
          <w:lang w:eastAsia="en-US"/>
        </w:rPr>
        <w:t xml:space="preserve"> an opportunity for the tender panel to further clarify the proposals. </w:t>
      </w:r>
      <w:r w:rsidR="007C1ECC">
        <w:rPr>
          <w:rFonts w:cs="Arial"/>
          <w:sz w:val="24"/>
          <w:szCs w:val="24"/>
          <w:lang w:eastAsia="en-US"/>
        </w:rPr>
        <w:t>If the HCPC determines this stage is necessary, providers will be notified</w:t>
      </w:r>
      <w:r w:rsidR="005554B4">
        <w:rPr>
          <w:rFonts w:cs="Arial"/>
          <w:sz w:val="24"/>
          <w:szCs w:val="24"/>
          <w:lang w:eastAsia="en-US"/>
        </w:rPr>
        <w:t xml:space="preserve"> week commencing 2</w:t>
      </w:r>
      <w:r w:rsidR="003D6B01">
        <w:rPr>
          <w:rFonts w:cs="Arial"/>
          <w:sz w:val="24"/>
          <w:szCs w:val="24"/>
          <w:lang w:eastAsia="en-US"/>
        </w:rPr>
        <w:t>9</w:t>
      </w:r>
      <w:r w:rsidR="005554B4">
        <w:rPr>
          <w:rFonts w:cs="Arial"/>
          <w:sz w:val="24"/>
          <w:szCs w:val="24"/>
          <w:lang w:eastAsia="en-US"/>
        </w:rPr>
        <w:t xml:space="preserve"> August 2022. </w:t>
      </w:r>
    </w:p>
    <w:p w14:paraId="755E8905" w14:textId="77777777" w:rsidR="00B91ECB" w:rsidRDefault="00B91ECB" w:rsidP="00BE3F9D">
      <w:pPr>
        <w:jc w:val="both"/>
        <w:rPr>
          <w:rFonts w:cs="Arial"/>
          <w:b/>
          <w:sz w:val="24"/>
          <w:szCs w:val="24"/>
          <w:lang w:eastAsia="en-US"/>
        </w:rPr>
        <w:sectPr w:rsidR="00B91ECB" w:rsidSect="00B91ECB">
          <w:headerReference w:type="default" r:id="rId24"/>
          <w:pgSz w:w="11909" w:h="16834" w:code="9"/>
          <w:pgMar w:top="1440" w:right="1440" w:bottom="1440" w:left="1440" w:header="706" w:footer="706" w:gutter="0"/>
          <w:cols w:space="720"/>
          <w:docGrid w:linePitch="299"/>
        </w:sectPr>
      </w:pPr>
    </w:p>
    <w:p w14:paraId="46BB6D7E" w14:textId="77777777" w:rsidR="00B94D11" w:rsidRPr="003E1B1B" w:rsidRDefault="00B94D11" w:rsidP="00BE3F9D">
      <w:pPr>
        <w:pStyle w:val="Heading1"/>
        <w:jc w:val="both"/>
        <w:rPr>
          <w:rFonts w:cs="Arial"/>
          <w:color w:val="auto"/>
          <w:szCs w:val="24"/>
          <w:lang w:eastAsia="en-US"/>
        </w:rPr>
      </w:pPr>
      <w:bookmarkStart w:id="29" w:name="_Toc420649566"/>
      <w:bookmarkStart w:id="30" w:name="TitlePageEnd"/>
      <w:r w:rsidRPr="003E1B1B">
        <w:rPr>
          <w:rFonts w:cs="Arial"/>
          <w:color w:val="auto"/>
          <w:szCs w:val="24"/>
          <w:lang w:eastAsia="en-US"/>
        </w:rPr>
        <w:lastRenderedPageBreak/>
        <w:t>INFORMATION TO BE PROVIDED BY TENDERERS</w:t>
      </w:r>
      <w:bookmarkEnd w:id="29"/>
    </w:p>
    <w:bookmarkEnd w:id="30"/>
    <w:p w14:paraId="1F6456B6" w14:textId="77777777" w:rsidR="00B94D11" w:rsidRPr="00B94D11" w:rsidRDefault="00B94D11" w:rsidP="00BE3F9D">
      <w:pPr>
        <w:jc w:val="both"/>
        <w:rPr>
          <w:rFonts w:cs="Arial"/>
          <w:b/>
          <w:sz w:val="24"/>
          <w:szCs w:val="24"/>
          <w:lang w:eastAsia="en-US"/>
        </w:rPr>
      </w:pPr>
    </w:p>
    <w:p w14:paraId="675F5915" w14:textId="77777777" w:rsidR="00412F2A" w:rsidRPr="00E63847" w:rsidRDefault="001D293F" w:rsidP="00020069">
      <w:pPr>
        <w:pStyle w:val="ListParagraph"/>
        <w:numPr>
          <w:ilvl w:val="0"/>
          <w:numId w:val="28"/>
        </w:numPr>
        <w:ind w:left="539" w:hanging="539"/>
        <w:jc w:val="both"/>
        <w:outlineLvl w:val="1"/>
        <w:rPr>
          <w:rFonts w:cs="Arial"/>
          <w:b/>
          <w:sz w:val="24"/>
          <w:szCs w:val="24"/>
          <w:lang w:eastAsia="en-US"/>
        </w:rPr>
      </w:pPr>
      <w:bookmarkStart w:id="31" w:name="_Toc420649567"/>
      <w:r>
        <w:rPr>
          <w:rFonts w:cs="Arial"/>
          <w:b/>
          <w:sz w:val="24"/>
          <w:szCs w:val="24"/>
          <w:lang w:eastAsia="en-US"/>
        </w:rPr>
        <w:t>Full name &amp;</w:t>
      </w:r>
      <w:r w:rsidR="00412F2A" w:rsidRPr="00E63847">
        <w:rPr>
          <w:rFonts w:cs="Arial"/>
          <w:b/>
          <w:sz w:val="24"/>
          <w:szCs w:val="24"/>
          <w:lang w:eastAsia="en-US"/>
        </w:rPr>
        <w:t xml:space="preserve"> address </w:t>
      </w:r>
      <w:r w:rsidR="00B30BBA" w:rsidRPr="00E63847">
        <w:rPr>
          <w:rFonts w:cs="Arial"/>
          <w:b/>
          <w:sz w:val="24"/>
          <w:szCs w:val="24"/>
          <w:lang w:eastAsia="en-US"/>
        </w:rPr>
        <w:t>o</w:t>
      </w:r>
      <w:r w:rsidR="00412F2A" w:rsidRPr="00E63847">
        <w:rPr>
          <w:rFonts w:cs="Arial"/>
          <w:b/>
          <w:sz w:val="24"/>
          <w:szCs w:val="24"/>
          <w:lang w:eastAsia="en-US"/>
        </w:rPr>
        <w:t>f the Tenderer</w:t>
      </w:r>
      <w:bookmarkEnd w:id="3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83"/>
        <w:gridCol w:w="6528"/>
      </w:tblGrid>
      <w:tr w:rsidR="00412F2A" w:rsidRPr="00CF4489" w14:paraId="73001C34" w14:textId="77777777" w:rsidTr="006344EF">
        <w:tc>
          <w:tcPr>
            <w:tcW w:w="2383" w:type="dxa"/>
            <w:tcBorders>
              <w:top w:val="single" w:sz="4" w:space="0" w:color="auto"/>
              <w:left w:val="single" w:sz="4" w:space="0" w:color="auto"/>
              <w:bottom w:val="single" w:sz="4" w:space="0" w:color="auto"/>
              <w:right w:val="single" w:sz="4" w:space="0" w:color="auto"/>
            </w:tcBorders>
            <w:shd w:val="clear" w:color="auto" w:fill="E6E6E6"/>
            <w:vAlign w:val="center"/>
          </w:tcPr>
          <w:p w14:paraId="4FE97A15" w14:textId="77777777" w:rsidR="00412F2A" w:rsidRPr="00EE228A" w:rsidRDefault="006344EF" w:rsidP="00BE3F9D">
            <w:pPr>
              <w:jc w:val="both"/>
              <w:rPr>
                <w:rFonts w:cs="Arial"/>
                <w:bCs/>
                <w:sz w:val="24"/>
                <w:szCs w:val="24"/>
                <w:lang w:eastAsia="en-US"/>
              </w:rPr>
            </w:pPr>
            <w:bookmarkStart w:id="32" w:name="_Toc191284735"/>
            <w:bookmarkStart w:id="33" w:name="_Toc316387618"/>
            <w:bookmarkStart w:id="34" w:name="_Toc420647045"/>
            <w:r w:rsidRPr="00EE228A">
              <w:rPr>
                <w:rFonts w:cs="Arial"/>
                <w:bCs/>
                <w:sz w:val="24"/>
                <w:szCs w:val="24"/>
                <w:lang w:eastAsia="en-US"/>
              </w:rPr>
              <w:t>Company n</w:t>
            </w:r>
            <w:r w:rsidR="00412F2A" w:rsidRPr="00EE228A">
              <w:rPr>
                <w:rFonts w:cs="Arial"/>
                <w:bCs/>
                <w:sz w:val="24"/>
                <w:szCs w:val="24"/>
                <w:lang w:eastAsia="en-US"/>
              </w:rPr>
              <w:t>ame</w:t>
            </w:r>
            <w:bookmarkEnd w:id="32"/>
            <w:bookmarkEnd w:id="33"/>
            <w:bookmarkEnd w:id="34"/>
          </w:p>
        </w:tc>
        <w:tc>
          <w:tcPr>
            <w:tcW w:w="6528" w:type="dxa"/>
            <w:tcBorders>
              <w:top w:val="single" w:sz="4" w:space="0" w:color="auto"/>
              <w:left w:val="single" w:sz="4" w:space="0" w:color="auto"/>
              <w:bottom w:val="single" w:sz="4" w:space="0" w:color="auto"/>
              <w:right w:val="single" w:sz="4" w:space="0" w:color="auto"/>
            </w:tcBorders>
            <w:vAlign w:val="center"/>
          </w:tcPr>
          <w:p w14:paraId="4AFD5058" w14:textId="77777777" w:rsidR="00412F2A" w:rsidRPr="00EE228A" w:rsidRDefault="00412F2A" w:rsidP="00BE3F9D">
            <w:pPr>
              <w:jc w:val="both"/>
              <w:rPr>
                <w:rFonts w:cs="Arial"/>
                <w:sz w:val="24"/>
                <w:szCs w:val="24"/>
                <w:lang w:eastAsia="en-US"/>
              </w:rPr>
            </w:pPr>
          </w:p>
        </w:tc>
      </w:tr>
      <w:tr w:rsidR="00412F2A" w:rsidRPr="00CF4489" w14:paraId="0C843AE0" w14:textId="77777777" w:rsidTr="006344EF">
        <w:tc>
          <w:tcPr>
            <w:tcW w:w="2383" w:type="dxa"/>
            <w:tcBorders>
              <w:top w:val="single" w:sz="4" w:space="0" w:color="auto"/>
              <w:left w:val="single" w:sz="4" w:space="0" w:color="auto"/>
              <w:bottom w:val="single" w:sz="4" w:space="0" w:color="auto"/>
              <w:right w:val="single" w:sz="4" w:space="0" w:color="auto"/>
            </w:tcBorders>
            <w:shd w:val="clear" w:color="auto" w:fill="E6E6E6"/>
            <w:vAlign w:val="center"/>
          </w:tcPr>
          <w:p w14:paraId="6646E7BB" w14:textId="77777777" w:rsidR="00412F2A" w:rsidRPr="00EE228A" w:rsidRDefault="00E8169B" w:rsidP="00BE3F9D">
            <w:pPr>
              <w:jc w:val="both"/>
              <w:rPr>
                <w:rFonts w:cs="Arial"/>
                <w:bCs/>
                <w:sz w:val="24"/>
                <w:szCs w:val="24"/>
                <w:lang w:eastAsia="en-US"/>
              </w:rPr>
            </w:pPr>
            <w:r w:rsidRPr="00EE228A">
              <w:rPr>
                <w:rFonts w:cs="Arial"/>
                <w:bCs/>
                <w:sz w:val="24"/>
                <w:szCs w:val="24"/>
                <w:lang w:eastAsia="en-US"/>
              </w:rPr>
              <w:t>Address</w:t>
            </w:r>
          </w:p>
        </w:tc>
        <w:tc>
          <w:tcPr>
            <w:tcW w:w="6528" w:type="dxa"/>
            <w:tcBorders>
              <w:top w:val="single" w:sz="4" w:space="0" w:color="auto"/>
              <w:left w:val="single" w:sz="4" w:space="0" w:color="auto"/>
              <w:bottom w:val="single" w:sz="4" w:space="0" w:color="auto"/>
              <w:right w:val="single" w:sz="4" w:space="0" w:color="auto"/>
            </w:tcBorders>
            <w:vAlign w:val="center"/>
          </w:tcPr>
          <w:p w14:paraId="4934E00D" w14:textId="77777777" w:rsidR="00412F2A" w:rsidRPr="00EE228A" w:rsidRDefault="00412F2A" w:rsidP="00BE3F9D">
            <w:pPr>
              <w:jc w:val="both"/>
              <w:rPr>
                <w:rFonts w:cs="Arial"/>
                <w:sz w:val="24"/>
                <w:szCs w:val="24"/>
                <w:lang w:eastAsia="en-US"/>
              </w:rPr>
            </w:pPr>
          </w:p>
        </w:tc>
      </w:tr>
      <w:tr w:rsidR="00412F2A" w:rsidRPr="00CF4489" w14:paraId="48327124" w14:textId="77777777" w:rsidTr="006344EF">
        <w:tc>
          <w:tcPr>
            <w:tcW w:w="2383" w:type="dxa"/>
            <w:tcBorders>
              <w:top w:val="single" w:sz="4" w:space="0" w:color="auto"/>
              <w:left w:val="single" w:sz="4" w:space="0" w:color="auto"/>
              <w:bottom w:val="single" w:sz="4" w:space="0" w:color="auto"/>
              <w:right w:val="single" w:sz="4" w:space="0" w:color="auto"/>
            </w:tcBorders>
            <w:shd w:val="clear" w:color="auto" w:fill="E6E6E6"/>
            <w:vAlign w:val="center"/>
          </w:tcPr>
          <w:p w14:paraId="47D36948" w14:textId="77777777" w:rsidR="00412F2A" w:rsidRPr="00EE228A" w:rsidRDefault="00412F2A" w:rsidP="00BE3F9D">
            <w:pPr>
              <w:jc w:val="both"/>
              <w:rPr>
                <w:rFonts w:cs="Arial"/>
                <w:bCs/>
                <w:sz w:val="24"/>
                <w:szCs w:val="24"/>
                <w:lang w:eastAsia="en-US"/>
              </w:rPr>
            </w:pPr>
            <w:r w:rsidRPr="00EE228A">
              <w:rPr>
                <w:rFonts w:cs="Arial"/>
                <w:bCs/>
                <w:sz w:val="24"/>
                <w:szCs w:val="24"/>
                <w:lang w:eastAsia="en-US"/>
              </w:rPr>
              <w:t>Town/City</w:t>
            </w:r>
          </w:p>
        </w:tc>
        <w:tc>
          <w:tcPr>
            <w:tcW w:w="6528" w:type="dxa"/>
            <w:tcBorders>
              <w:top w:val="single" w:sz="4" w:space="0" w:color="auto"/>
              <w:left w:val="single" w:sz="4" w:space="0" w:color="auto"/>
              <w:bottom w:val="single" w:sz="4" w:space="0" w:color="auto"/>
              <w:right w:val="single" w:sz="4" w:space="0" w:color="auto"/>
            </w:tcBorders>
            <w:vAlign w:val="center"/>
          </w:tcPr>
          <w:p w14:paraId="147ADB0E" w14:textId="77777777" w:rsidR="00412F2A" w:rsidRPr="00EE228A" w:rsidRDefault="00412F2A" w:rsidP="00BE3F9D">
            <w:pPr>
              <w:jc w:val="both"/>
              <w:rPr>
                <w:rFonts w:cs="Arial"/>
                <w:sz w:val="24"/>
                <w:szCs w:val="24"/>
                <w:lang w:eastAsia="en-US"/>
              </w:rPr>
            </w:pPr>
          </w:p>
        </w:tc>
      </w:tr>
      <w:tr w:rsidR="00412F2A" w:rsidRPr="00CF4489" w14:paraId="043BBFD0" w14:textId="77777777" w:rsidTr="006344EF">
        <w:tc>
          <w:tcPr>
            <w:tcW w:w="2383" w:type="dxa"/>
            <w:tcBorders>
              <w:top w:val="single" w:sz="4" w:space="0" w:color="auto"/>
              <w:left w:val="single" w:sz="4" w:space="0" w:color="auto"/>
              <w:bottom w:val="single" w:sz="4" w:space="0" w:color="auto"/>
              <w:right w:val="single" w:sz="4" w:space="0" w:color="auto"/>
            </w:tcBorders>
            <w:shd w:val="clear" w:color="auto" w:fill="E6E6E6"/>
            <w:vAlign w:val="center"/>
          </w:tcPr>
          <w:p w14:paraId="522B4FBD" w14:textId="77777777" w:rsidR="00412F2A" w:rsidRPr="00EE228A" w:rsidRDefault="00412F2A" w:rsidP="00BE3F9D">
            <w:pPr>
              <w:jc w:val="both"/>
              <w:rPr>
                <w:rFonts w:cs="Arial"/>
                <w:bCs/>
                <w:sz w:val="24"/>
                <w:szCs w:val="24"/>
                <w:lang w:eastAsia="en-US"/>
              </w:rPr>
            </w:pPr>
            <w:r w:rsidRPr="00EE228A">
              <w:rPr>
                <w:rFonts w:cs="Arial"/>
                <w:bCs/>
                <w:sz w:val="24"/>
                <w:szCs w:val="24"/>
                <w:lang w:eastAsia="en-US"/>
              </w:rPr>
              <w:t>Postcode</w:t>
            </w:r>
          </w:p>
        </w:tc>
        <w:tc>
          <w:tcPr>
            <w:tcW w:w="6528" w:type="dxa"/>
            <w:tcBorders>
              <w:top w:val="single" w:sz="4" w:space="0" w:color="auto"/>
              <w:left w:val="single" w:sz="4" w:space="0" w:color="auto"/>
              <w:bottom w:val="single" w:sz="4" w:space="0" w:color="auto"/>
              <w:right w:val="single" w:sz="4" w:space="0" w:color="auto"/>
            </w:tcBorders>
            <w:vAlign w:val="center"/>
          </w:tcPr>
          <w:p w14:paraId="629EE172" w14:textId="77777777" w:rsidR="00412F2A" w:rsidRPr="00EE228A" w:rsidRDefault="00412F2A" w:rsidP="00BE3F9D">
            <w:pPr>
              <w:jc w:val="both"/>
              <w:rPr>
                <w:rFonts w:cs="Arial"/>
                <w:sz w:val="24"/>
                <w:szCs w:val="24"/>
                <w:lang w:eastAsia="en-US"/>
              </w:rPr>
            </w:pPr>
          </w:p>
        </w:tc>
      </w:tr>
      <w:tr w:rsidR="00412F2A" w:rsidRPr="00CF4489" w14:paraId="6C4B25CB" w14:textId="77777777" w:rsidTr="006344EF">
        <w:tc>
          <w:tcPr>
            <w:tcW w:w="2383" w:type="dxa"/>
            <w:tcBorders>
              <w:top w:val="single" w:sz="4" w:space="0" w:color="auto"/>
              <w:left w:val="single" w:sz="4" w:space="0" w:color="auto"/>
              <w:bottom w:val="single" w:sz="4" w:space="0" w:color="auto"/>
              <w:right w:val="single" w:sz="4" w:space="0" w:color="auto"/>
            </w:tcBorders>
            <w:shd w:val="clear" w:color="auto" w:fill="E6E6E6"/>
            <w:vAlign w:val="center"/>
          </w:tcPr>
          <w:p w14:paraId="033A4989" w14:textId="77777777" w:rsidR="00412F2A" w:rsidRPr="00EE228A" w:rsidRDefault="00412F2A" w:rsidP="00BE3F9D">
            <w:pPr>
              <w:jc w:val="both"/>
              <w:rPr>
                <w:rFonts w:cs="Arial"/>
                <w:bCs/>
                <w:sz w:val="24"/>
                <w:szCs w:val="24"/>
                <w:lang w:eastAsia="en-US"/>
              </w:rPr>
            </w:pPr>
            <w:r w:rsidRPr="00EE228A">
              <w:rPr>
                <w:rFonts w:cs="Arial"/>
                <w:bCs/>
                <w:sz w:val="24"/>
                <w:szCs w:val="24"/>
                <w:lang w:eastAsia="en-US"/>
              </w:rPr>
              <w:t>Website</w:t>
            </w:r>
          </w:p>
        </w:tc>
        <w:tc>
          <w:tcPr>
            <w:tcW w:w="6528" w:type="dxa"/>
            <w:tcBorders>
              <w:top w:val="single" w:sz="4" w:space="0" w:color="auto"/>
              <w:left w:val="single" w:sz="4" w:space="0" w:color="auto"/>
              <w:bottom w:val="single" w:sz="4" w:space="0" w:color="auto"/>
              <w:right w:val="single" w:sz="4" w:space="0" w:color="auto"/>
            </w:tcBorders>
            <w:vAlign w:val="center"/>
          </w:tcPr>
          <w:p w14:paraId="6E23BE5F" w14:textId="77777777" w:rsidR="00412F2A" w:rsidRPr="00EE228A" w:rsidRDefault="00412F2A" w:rsidP="00BE3F9D">
            <w:pPr>
              <w:jc w:val="both"/>
              <w:rPr>
                <w:rFonts w:cs="Arial"/>
                <w:sz w:val="24"/>
                <w:szCs w:val="24"/>
                <w:lang w:eastAsia="en-US"/>
              </w:rPr>
            </w:pPr>
          </w:p>
        </w:tc>
      </w:tr>
    </w:tbl>
    <w:p w14:paraId="19F5C114" w14:textId="77777777" w:rsidR="00412F2A" w:rsidRPr="00CF4489" w:rsidRDefault="00412F2A" w:rsidP="00BE3F9D">
      <w:pPr>
        <w:jc w:val="both"/>
        <w:rPr>
          <w:rFonts w:cs="Arial"/>
          <w:sz w:val="24"/>
          <w:szCs w:val="24"/>
          <w:lang w:eastAsia="en-US"/>
        </w:rPr>
      </w:pPr>
    </w:p>
    <w:p w14:paraId="03FCD823" w14:textId="77777777" w:rsidR="00412F2A" w:rsidRPr="00E63847" w:rsidRDefault="005238D4" w:rsidP="00020069">
      <w:pPr>
        <w:pStyle w:val="ListParagraph"/>
        <w:numPr>
          <w:ilvl w:val="0"/>
          <w:numId w:val="28"/>
        </w:numPr>
        <w:ind w:left="539" w:hanging="539"/>
        <w:jc w:val="both"/>
        <w:outlineLvl w:val="1"/>
        <w:rPr>
          <w:rFonts w:cs="Arial"/>
          <w:b/>
          <w:sz w:val="24"/>
          <w:szCs w:val="24"/>
          <w:lang w:eastAsia="en-US"/>
        </w:rPr>
      </w:pPr>
      <w:bookmarkStart w:id="35" w:name="_Toc420649568"/>
      <w:r>
        <w:rPr>
          <w:rFonts w:cs="Arial"/>
          <w:b/>
          <w:sz w:val="24"/>
          <w:szCs w:val="24"/>
          <w:lang w:eastAsia="en-US"/>
        </w:rPr>
        <w:t>M</w:t>
      </w:r>
      <w:r w:rsidR="006344EF" w:rsidRPr="00E63847">
        <w:rPr>
          <w:rFonts w:cs="Arial"/>
          <w:b/>
          <w:sz w:val="24"/>
          <w:szCs w:val="24"/>
          <w:lang w:eastAsia="en-US"/>
        </w:rPr>
        <w:t>ain contact</w:t>
      </w:r>
      <w:bookmarkEnd w:id="3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79"/>
        <w:gridCol w:w="6532"/>
      </w:tblGrid>
      <w:tr w:rsidR="00412F2A" w:rsidRPr="00CF4489" w14:paraId="7F66D104" w14:textId="77777777" w:rsidTr="002F4074">
        <w:tc>
          <w:tcPr>
            <w:tcW w:w="2379" w:type="dxa"/>
            <w:tcBorders>
              <w:top w:val="single" w:sz="4" w:space="0" w:color="auto"/>
              <w:left w:val="single" w:sz="4" w:space="0" w:color="auto"/>
              <w:bottom w:val="single" w:sz="4" w:space="0" w:color="auto"/>
              <w:right w:val="single" w:sz="4" w:space="0" w:color="auto"/>
            </w:tcBorders>
            <w:shd w:val="clear" w:color="auto" w:fill="E6E6E6"/>
            <w:vAlign w:val="center"/>
          </w:tcPr>
          <w:p w14:paraId="15FC6F37" w14:textId="77777777" w:rsidR="00412F2A" w:rsidRPr="00EE228A" w:rsidRDefault="00412F2A" w:rsidP="00BE3F9D">
            <w:pPr>
              <w:jc w:val="both"/>
              <w:rPr>
                <w:rFonts w:cs="Arial"/>
                <w:bCs/>
                <w:sz w:val="24"/>
                <w:szCs w:val="24"/>
                <w:lang w:eastAsia="en-US"/>
              </w:rPr>
            </w:pPr>
            <w:bookmarkStart w:id="36" w:name="_Toc191284736"/>
            <w:bookmarkStart w:id="37" w:name="_Toc316387619"/>
            <w:bookmarkStart w:id="38" w:name="_Toc420647046"/>
            <w:r w:rsidRPr="00EE228A">
              <w:rPr>
                <w:rFonts w:cs="Arial"/>
                <w:bCs/>
                <w:sz w:val="24"/>
                <w:szCs w:val="24"/>
                <w:lang w:eastAsia="en-US"/>
              </w:rPr>
              <w:t>Name</w:t>
            </w:r>
            <w:bookmarkEnd w:id="36"/>
            <w:bookmarkEnd w:id="37"/>
            <w:bookmarkEnd w:id="38"/>
          </w:p>
        </w:tc>
        <w:tc>
          <w:tcPr>
            <w:tcW w:w="6532" w:type="dxa"/>
            <w:tcBorders>
              <w:top w:val="single" w:sz="4" w:space="0" w:color="auto"/>
              <w:left w:val="single" w:sz="4" w:space="0" w:color="auto"/>
              <w:bottom w:val="single" w:sz="4" w:space="0" w:color="auto"/>
              <w:right w:val="single" w:sz="4" w:space="0" w:color="auto"/>
            </w:tcBorders>
            <w:vAlign w:val="center"/>
          </w:tcPr>
          <w:p w14:paraId="104342D0" w14:textId="77777777" w:rsidR="00412F2A" w:rsidRPr="00EE228A" w:rsidRDefault="00412F2A" w:rsidP="00BE3F9D">
            <w:pPr>
              <w:jc w:val="both"/>
              <w:rPr>
                <w:rFonts w:cs="Arial"/>
                <w:sz w:val="24"/>
                <w:szCs w:val="24"/>
                <w:lang w:eastAsia="en-US"/>
              </w:rPr>
            </w:pPr>
          </w:p>
        </w:tc>
      </w:tr>
      <w:tr w:rsidR="00412F2A" w:rsidRPr="00CF4489" w14:paraId="271AA2F9" w14:textId="77777777" w:rsidTr="002F4074">
        <w:tc>
          <w:tcPr>
            <w:tcW w:w="2379" w:type="dxa"/>
            <w:tcBorders>
              <w:top w:val="single" w:sz="4" w:space="0" w:color="auto"/>
              <w:left w:val="single" w:sz="4" w:space="0" w:color="auto"/>
              <w:bottom w:val="single" w:sz="4" w:space="0" w:color="auto"/>
              <w:right w:val="single" w:sz="4" w:space="0" w:color="auto"/>
            </w:tcBorders>
            <w:shd w:val="clear" w:color="auto" w:fill="E6E6E6"/>
            <w:vAlign w:val="center"/>
          </w:tcPr>
          <w:p w14:paraId="266D9425" w14:textId="77777777" w:rsidR="00412F2A" w:rsidRPr="00EE228A" w:rsidRDefault="00412F2A" w:rsidP="00BE3F9D">
            <w:pPr>
              <w:jc w:val="both"/>
              <w:rPr>
                <w:rFonts w:cs="Arial"/>
                <w:bCs/>
                <w:sz w:val="24"/>
                <w:szCs w:val="24"/>
                <w:lang w:eastAsia="en-US"/>
              </w:rPr>
            </w:pPr>
            <w:r w:rsidRPr="00EE228A">
              <w:rPr>
                <w:rFonts w:cs="Arial"/>
                <w:bCs/>
                <w:sz w:val="24"/>
                <w:szCs w:val="24"/>
                <w:lang w:eastAsia="en-US"/>
              </w:rPr>
              <w:t>Position</w:t>
            </w:r>
          </w:p>
        </w:tc>
        <w:tc>
          <w:tcPr>
            <w:tcW w:w="6532" w:type="dxa"/>
            <w:tcBorders>
              <w:top w:val="single" w:sz="4" w:space="0" w:color="auto"/>
              <w:left w:val="single" w:sz="4" w:space="0" w:color="auto"/>
              <w:bottom w:val="single" w:sz="4" w:space="0" w:color="auto"/>
              <w:right w:val="single" w:sz="4" w:space="0" w:color="auto"/>
            </w:tcBorders>
            <w:vAlign w:val="center"/>
          </w:tcPr>
          <w:p w14:paraId="54D91580" w14:textId="77777777" w:rsidR="00412F2A" w:rsidRPr="00EE228A" w:rsidRDefault="00412F2A" w:rsidP="00BE3F9D">
            <w:pPr>
              <w:jc w:val="both"/>
              <w:rPr>
                <w:rFonts w:cs="Arial"/>
                <w:sz w:val="24"/>
                <w:szCs w:val="24"/>
                <w:lang w:eastAsia="en-US"/>
              </w:rPr>
            </w:pPr>
          </w:p>
        </w:tc>
      </w:tr>
      <w:tr w:rsidR="00412F2A" w:rsidRPr="00CF4489" w14:paraId="7C5CE110" w14:textId="77777777" w:rsidTr="002F4074">
        <w:tc>
          <w:tcPr>
            <w:tcW w:w="2379" w:type="dxa"/>
            <w:tcBorders>
              <w:top w:val="single" w:sz="4" w:space="0" w:color="auto"/>
              <w:left w:val="single" w:sz="4" w:space="0" w:color="auto"/>
              <w:bottom w:val="single" w:sz="4" w:space="0" w:color="auto"/>
              <w:right w:val="single" w:sz="4" w:space="0" w:color="auto"/>
            </w:tcBorders>
            <w:shd w:val="clear" w:color="auto" w:fill="E6E6E6"/>
            <w:vAlign w:val="center"/>
          </w:tcPr>
          <w:p w14:paraId="43EAEB45" w14:textId="77777777" w:rsidR="00412F2A" w:rsidRPr="00EE228A" w:rsidRDefault="00412F2A" w:rsidP="00BE3F9D">
            <w:pPr>
              <w:jc w:val="both"/>
              <w:rPr>
                <w:rFonts w:cs="Arial"/>
                <w:bCs/>
                <w:sz w:val="24"/>
                <w:szCs w:val="24"/>
                <w:lang w:eastAsia="en-US"/>
              </w:rPr>
            </w:pPr>
            <w:r w:rsidRPr="00EE228A">
              <w:rPr>
                <w:rFonts w:cs="Arial"/>
                <w:bCs/>
                <w:sz w:val="24"/>
                <w:szCs w:val="24"/>
                <w:lang w:eastAsia="en-US"/>
              </w:rPr>
              <w:t>Telephone Number</w:t>
            </w:r>
          </w:p>
        </w:tc>
        <w:tc>
          <w:tcPr>
            <w:tcW w:w="6532" w:type="dxa"/>
            <w:tcBorders>
              <w:top w:val="single" w:sz="4" w:space="0" w:color="auto"/>
              <w:left w:val="single" w:sz="4" w:space="0" w:color="auto"/>
              <w:bottom w:val="single" w:sz="4" w:space="0" w:color="auto"/>
              <w:right w:val="single" w:sz="4" w:space="0" w:color="auto"/>
            </w:tcBorders>
            <w:vAlign w:val="center"/>
          </w:tcPr>
          <w:p w14:paraId="2650947A" w14:textId="77777777" w:rsidR="00412F2A" w:rsidRPr="00EE228A" w:rsidRDefault="00412F2A" w:rsidP="00BE3F9D">
            <w:pPr>
              <w:jc w:val="both"/>
              <w:rPr>
                <w:rFonts w:cs="Arial"/>
                <w:sz w:val="24"/>
                <w:szCs w:val="24"/>
                <w:lang w:eastAsia="en-US"/>
              </w:rPr>
            </w:pPr>
          </w:p>
        </w:tc>
      </w:tr>
      <w:tr w:rsidR="00412F2A" w:rsidRPr="00CF4489" w14:paraId="1759345B" w14:textId="77777777" w:rsidTr="002F4074">
        <w:tc>
          <w:tcPr>
            <w:tcW w:w="2379" w:type="dxa"/>
            <w:tcBorders>
              <w:top w:val="single" w:sz="4" w:space="0" w:color="auto"/>
              <w:left w:val="single" w:sz="4" w:space="0" w:color="auto"/>
              <w:bottom w:val="single" w:sz="4" w:space="0" w:color="auto"/>
              <w:right w:val="single" w:sz="4" w:space="0" w:color="auto"/>
            </w:tcBorders>
            <w:shd w:val="clear" w:color="auto" w:fill="E6E6E6"/>
            <w:vAlign w:val="center"/>
          </w:tcPr>
          <w:p w14:paraId="12330D5D" w14:textId="77777777" w:rsidR="00412F2A" w:rsidRPr="00EE228A" w:rsidRDefault="00412F2A" w:rsidP="00BE3F9D">
            <w:pPr>
              <w:jc w:val="both"/>
              <w:rPr>
                <w:rFonts w:cs="Arial"/>
                <w:bCs/>
                <w:sz w:val="24"/>
                <w:szCs w:val="24"/>
                <w:lang w:eastAsia="en-US"/>
              </w:rPr>
            </w:pPr>
            <w:r w:rsidRPr="00EE228A">
              <w:rPr>
                <w:rFonts w:cs="Arial"/>
                <w:bCs/>
                <w:sz w:val="24"/>
                <w:szCs w:val="24"/>
                <w:lang w:eastAsia="en-US"/>
              </w:rPr>
              <w:t>E-mail</w:t>
            </w:r>
          </w:p>
        </w:tc>
        <w:tc>
          <w:tcPr>
            <w:tcW w:w="6532" w:type="dxa"/>
            <w:tcBorders>
              <w:top w:val="single" w:sz="4" w:space="0" w:color="auto"/>
              <w:left w:val="single" w:sz="4" w:space="0" w:color="auto"/>
              <w:bottom w:val="single" w:sz="4" w:space="0" w:color="auto"/>
              <w:right w:val="single" w:sz="4" w:space="0" w:color="auto"/>
            </w:tcBorders>
            <w:vAlign w:val="center"/>
          </w:tcPr>
          <w:p w14:paraId="4B9467A6" w14:textId="77777777" w:rsidR="00412F2A" w:rsidRPr="00EE228A" w:rsidRDefault="00412F2A" w:rsidP="00BE3F9D">
            <w:pPr>
              <w:jc w:val="both"/>
              <w:rPr>
                <w:rFonts w:cs="Arial"/>
                <w:sz w:val="24"/>
                <w:szCs w:val="24"/>
                <w:lang w:eastAsia="en-US"/>
              </w:rPr>
            </w:pPr>
          </w:p>
        </w:tc>
      </w:tr>
    </w:tbl>
    <w:p w14:paraId="543A53DC" w14:textId="77777777" w:rsidR="00F228E1" w:rsidRPr="00F228E1" w:rsidRDefault="00F228E1" w:rsidP="00BE3F9D">
      <w:pPr>
        <w:jc w:val="both"/>
        <w:rPr>
          <w:rFonts w:cs="Arial"/>
          <w:b/>
          <w:sz w:val="24"/>
          <w:szCs w:val="24"/>
          <w:lang w:eastAsia="en-US"/>
        </w:rPr>
      </w:pPr>
    </w:p>
    <w:p w14:paraId="5CAFFFBA" w14:textId="77777777" w:rsidR="00F228E1" w:rsidRPr="00E63847" w:rsidRDefault="00F228E1" w:rsidP="00020069">
      <w:pPr>
        <w:pStyle w:val="ListParagraph"/>
        <w:keepNext/>
        <w:numPr>
          <w:ilvl w:val="0"/>
          <w:numId w:val="28"/>
        </w:numPr>
        <w:ind w:left="539" w:hanging="539"/>
        <w:jc w:val="both"/>
        <w:outlineLvl w:val="1"/>
        <w:rPr>
          <w:rFonts w:cs="Arial"/>
          <w:b/>
          <w:sz w:val="24"/>
          <w:szCs w:val="24"/>
          <w:lang w:eastAsia="en-US"/>
        </w:rPr>
      </w:pPr>
      <w:bookmarkStart w:id="39" w:name="_Toc420649569"/>
      <w:r w:rsidRPr="00E63847">
        <w:rPr>
          <w:rFonts w:cs="Arial"/>
          <w:b/>
          <w:sz w:val="24"/>
          <w:szCs w:val="24"/>
          <w:lang w:eastAsia="en-US"/>
        </w:rPr>
        <w:t>Current legal status of the Tenderer</w:t>
      </w:r>
      <w:bookmarkEnd w:id="39"/>
      <w:r w:rsidRPr="00E63847">
        <w:rPr>
          <w:rFonts w:cs="Arial"/>
          <w:b/>
          <w:sz w:val="24"/>
          <w:szCs w:val="24"/>
          <w:lang w:eastAsia="en-US"/>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5322"/>
        <w:gridCol w:w="1275"/>
      </w:tblGrid>
      <w:tr w:rsidR="00F228E1" w:rsidRPr="00CF4489" w14:paraId="7F679243" w14:textId="77777777" w:rsidTr="00CD3E34">
        <w:tc>
          <w:tcPr>
            <w:tcW w:w="7684" w:type="dxa"/>
            <w:gridSpan w:val="2"/>
            <w:tcBorders>
              <w:bottom w:val="single" w:sz="4" w:space="0" w:color="auto"/>
            </w:tcBorders>
            <w:shd w:val="clear" w:color="auto" w:fill="auto"/>
            <w:vAlign w:val="center"/>
          </w:tcPr>
          <w:p w14:paraId="66F2767B" w14:textId="77777777" w:rsidR="00F228E1" w:rsidRPr="00EE228A" w:rsidRDefault="00F228E1" w:rsidP="00BE3F9D">
            <w:pPr>
              <w:keepNext/>
              <w:jc w:val="both"/>
              <w:rPr>
                <w:rFonts w:cs="Arial"/>
                <w:sz w:val="24"/>
                <w:szCs w:val="24"/>
                <w:lang w:eastAsia="en-US"/>
              </w:rPr>
            </w:pPr>
          </w:p>
        </w:tc>
        <w:tc>
          <w:tcPr>
            <w:tcW w:w="1275" w:type="dxa"/>
            <w:shd w:val="clear" w:color="auto" w:fill="auto"/>
            <w:vAlign w:val="bottom"/>
          </w:tcPr>
          <w:p w14:paraId="7EB84CCF" w14:textId="77777777" w:rsidR="00F228E1" w:rsidRPr="00EE228A" w:rsidRDefault="00F228E1" w:rsidP="001B4016">
            <w:pPr>
              <w:keepNext/>
              <w:jc w:val="center"/>
              <w:outlineLvl w:val="3"/>
              <w:rPr>
                <w:rFonts w:cs="Arial"/>
                <w:sz w:val="24"/>
                <w:szCs w:val="24"/>
                <w:lang w:eastAsia="en-US"/>
              </w:rPr>
            </w:pPr>
            <w:r w:rsidRPr="00EE228A">
              <w:rPr>
                <w:rFonts w:cs="Arial"/>
                <w:bCs/>
                <w:sz w:val="24"/>
                <w:szCs w:val="24"/>
                <w:lang w:eastAsia="en-US"/>
              </w:rPr>
              <w:t xml:space="preserve">Please </w:t>
            </w:r>
            <w:r w:rsidRPr="00EE228A">
              <w:rPr>
                <w:rFonts w:cs="Arial"/>
                <w:sz w:val="24"/>
                <w:szCs w:val="24"/>
                <w:lang w:eastAsia="en-US"/>
              </w:rPr>
              <w:t>tick one box</w:t>
            </w:r>
          </w:p>
        </w:tc>
      </w:tr>
      <w:tr w:rsidR="00F228E1" w:rsidRPr="00CF4489" w14:paraId="7942DB69" w14:textId="77777777" w:rsidTr="00CD3E34">
        <w:tc>
          <w:tcPr>
            <w:tcW w:w="7684" w:type="dxa"/>
            <w:gridSpan w:val="2"/>
            <w:tcBorders>
              <w:bottom w:val="single" w:sz="4" w:space="0" w:color="auto"/>
            </w:tcBorders>
            <w:shd w:val="pct15" w:color="auto" w:fill="auto"/>
            <w:vAlign w:val="center"/>
          </w:tcPr>
          <w:p w14:paraId="4363184A" w14:textId="77777777" w:rsidR="00F228E1" w:rsidRPr="00EE228A" w:rsidRDefault="00F228E1" w:rsidP="00BE3F9D">
            <w:pPr>
              <w:jc w:val="both"/>
              <w:rPr>
                <w:rFonts w:cs="Arial"/>
                <w:sz w:val="24"/>
                <w:szCs w:val="24"/>
                <w:lang w:eastAsia="en-US"/>
              </w:rPr>
            </w:pPr>
            <w:r w:rsidRPr="00EE228A">
              <w:rPr>
                <w:rFonts w:cs="Arial"/>
                <w:sz w:val="24"/>
                <w:szCs w:val="24"/>
                <w:lang w:eastAsia="en-US"/>
              </w:rPr>
              <w:t>Partnership</w:t>
            </w:r>
          </w:p>
        </w:tc>
        <w:tc>
          <w:tcPr>
            <w:tcW w:w="1275" w:type="dxa"/>
            <w:shd w:val="clear" w:color="auto" w:fill="auto"/>
            <w:vAlign w:val="center"/>
          </w:tcPr>
          <w:p w14:paraId="4BA7A3C7" w14:textId="77777777" w:rsidR="00F228E1" w:rsidRPr="00EE228A" w:rsidRDefault="00F228E1" w:rsidP="001B4016">
            <w:pPr>
              <w:jc w:val="center"/>
              <w:rPr>
                <w:rFonts w:cs="Arial"/>
                <w:sz w:val="24"/>
                <w:szCs w:val="24"/>
                <w:lang w:eastAsia="en-US"/>
              </w:rPr>
            </w:pPr>
          </w:p>
        </w:tc>
      </w:tr>
      <w:tr w:rsidR="00F228E1" w:rsidRPr="00CF4489" w14:paraId="6F42D63F" w14:textId="77777777" w:rsidTr="00CD3E34">
        <w:tc>
          <w:tcPr>
            <w:tcW w:w="7684" w:type="dxa"/>
            <w:gridSpan w:val="2"/>
            <w:shd w:val="pct15" w:color="auto" w:fill="auto"/>
            <w:vAlign w:val="center"/>
          </w:tcPr>
          <w:p w14:paraId="14E84E59" w14:textId="77777777" w:rsidR="00F228E1" w:rsidRPr="00EE228A" w:rsidRDefault="00F228E1" w:rsidP="00BE3F9D">
            <w:pPr>
              <w:jc w:val="both"/>
              <w:rPr>
                <w:rFonts w:cs="Arial"/>
                <w:sz w:val="24"/>
                <w:szCs w:val="24"/>
                <w:lang w:eastAsia="en-US"/>
              </w:rPr>
            </w:pPr>
            <w:r w:rsidRPr="00EE228A">
              <w:rPr>
                <w:rFonts w:cs="Arial"/>
                <w:sz w:val="24"/>
                <w:szCs w:val="24"/>
                <w:lang w:eastAsia="en-US"/>
              </w:rPr>
              <w:t>Limited Company</w:t>
            </w:r>
            <w:r>
              <w:rPr>
                <w:rFonts w:cs="Arial"/>
                <w:sz w:val="24"/>
                <w:szCs w:val="24"/>
                <w:lang w:eastAsia="en-US"/>
              </w:rPr>
              <w:t xml:space="preserve"> / PLC</w:t>
            </w:r>
          </w:p>
        </w:tc>
        <w:tc>
          <w:tcPr>
            <w:tcW w:w="1275" w:type="dxa"/>
            <w:shd w:val="clear" w:color="auto" w:fill="auto"/>
            <w:vAlign w:val="center"/>
          </w:tcPr>
          <w:p w14:paraId="2F1261E8" w14:textId="77777777" w:rsidR="00F228E1" w:rsidRPr="00EE228A" w:rsidRDefault="00F228E1" w:rsidP="001B4016">
            <w:pPr>
              <w:jc w:val="center"/>
              <w:rPr>
                <w:rFonts w:cs="Arial"/>
                <w:sz w:val="24"/>
                <w:szCs w:val="24"/>
                <w:lang w:eastAsia="en-US"/>
              </w:rPr>
            </w:pPr>
          </w:p>
        </w:tc>
      </w:tr>
      <w:tr w:rsidR="00F228E1" w:rsidRPr="00CF4489" w14:paraId="75DB3DF8" w14:textId="77777777" w:rsidTr="00CD3E34">
        <w:tc>
          <w:tcPr>
            <w:tcW w:w="7684" w:type="dxa"/>
            <w:gridSpan w:val="2"/>
            <w:shd w:val="pct15" w:color="auto" w:fill="auto"/>
            <w:vAlign w:val="center"/>
          </w:tcPr>
          <w:p w14:paraId="72222E56" w14:textId="77777777" w:rsidR="00F228E1" w:rsidRPr="00EE228A" w:rsidRDefault="00F228E1" w:rsidP="00BE3F9D">
            <w:pPr>
              <w:jc w:val="both"/>
              <w:rPr>
                <w:rFonts w:cs="Arial"/>
                <w:sz w:val="24"/>
                <w:szCs w:val="24"/>
                <w:lang w:eastAsia="en-US"/>
              </w:rPr>
            </w:pPr>
            <w:r w:rsidRPr="00EE228A">
              <w:rPr>
                <w:rFonts w:cs="Arial"/>
                <w:sz w:val="24"/>
                <w:szCs w:val="24"/>
                <w:lang w:eastAsia="en-US"/>
              </w:rPr>
              <w:t xml:space="preserve">Limited Liability Partnership </w:t>
            </w:r>
          </w:p>
        </w:tc>
        <w:tc>
          <w:tcPr>
            <w:tcW w:w="1275" w:type="dxa"/>
            <w:shd w:val="clear" w:color="auto" w:fill="auto"/>
            <w:vAlign w:val="center"/>
          </w:tcPr>
          <w:p w14:paraId="24589866" w14:textId="77777777" w:rsidR="00F228E1" w:rsidRPr="00EE228A" w:rsidRDefault="00F228E1" w:rsidP="001B4016">
            <w:pPr>
              <w:jc w:val="center"/>
              <w:rPr>
                <w:rFonts w:cs="Arial"/>
                <w:sz w:val="24"/>
                <w:szCs w:val="24"/>
                <w:lang w:eastAsia="en-US"/>
              </w:rPr>
            </w:pPr>
          </w:p>
        </w:tc>
      </w:tr>
      <w:tr w:rsidR="00F228E1" w:rsidRPr="00093332" w14:paraId="3026FBE2" w14:textId="77777777" w:rsidTr="00CD3E34">
        <w:trPr>
          <w:trHeight w:val="500"/>
        </w:trPr>
        <w:tc>
          <w:tcPr>
            <w:tcW w:w="2362" w:type="dxa"/>
            <w:tcBorders>
              <w:bottom w:val="single" w:sz="4" w:space="0" w:color="auto"/>
            </w:tcBorders>
            <w:shd w:val="pct15" w:color="auto" w:fill="auto"/>
            <w:vAlign w:val="center"/>
          </w:tcPr>
          <w:p w14:paraId="76E546C8" w14:textId="77777777" w:rsidR="00F228E1" w:rsidRPr="00EE228A" w:rsidRDefault="00F228E1" w:rsidP="00BE3F9D">
            <w:pPr>
              <w:keepNext/>
              <w:jc w:val="both"/>
              <w:outlineLvl w:val="3"/>
              <w:rPr>
                <w:rFonts w:cs="Arial"/>
                <w:bCs/>
                <w:sz w:val="24"/>
                <w:szCs w:val="24"/>
                <w:lang w:eastAsia="en-US"/>
              </w:rPr>
            </w:pPr>
            <w:r w:rsidRPr="00EE228A">
              <w:rPr>
                <w:rFonts w:cs="Arial"/>
                <w:bCs/>
                <w:sz w:val="24"/>
                <w:szCs w:val="24"/>
                <w:lang w:eastAsia="en-US"/>
              </w:rPr>
              <w:t>Company/LLP registered number</w:t>
            </w:r>
          </w:p>
        </w:tc>
        <w:tc>
          <w:tcPr>
            <w:tcW w:w="6597" w:type="dxa"/>
            <w:gridSpan w:val="2"/>
            <w:shd w:val="clear" w:color="auto" w:fill="auto"/>
          </w:tcPr>
          <w:p w14:paraId="54D951E1" w14:textId="77777777" w:rsidR="00F228E1" w:rsidRPr="00EE228A" w:rsidRDefault="00F228E1" w:rsidP="00BE3F9D">
            <w:pPr>
              <w:jc w:val="both"/>
              <w:rPr>
                <w:rFonts w:cs="Arial"/>
                <w:sz w:val="24"/>
                <w:szCs w:val="24"/>
                <w:lang w:eastAsia="en-US"/>
              </w:rPr>
            </w:pPr>
          </w:p>
        </w:tc>
      </w:tr>
      <w:tr w:rsidR="00F228E1" w:rsidRPr="00CF4489" w14:paraId="02A0EB64" w14:textId="77777777" w:rsidTr="00CD3E34">
        <w:tc>
          <w:tcPr>
            <w:tcW w:w="7684" w:type="dxa"/>
            <w:gridSpan w:val="2"/>
            <w:shd w:val="pct15" w:color="auto" w:fill="auto"/>
            <w:vAlign w:val="center"/>
          </w:tcPr>
          <w:p w14:paraId="6299CA17" w14:textId="77777777" w:rsidR="00F228E1" w:rsidRPr="00EE228A" w:rsidRDefault="00F228E1" w:rsidP="00BE3F9D">
            <w:pPr>
              <w:jc w:val="both"/>
              <w:rPr>
                <w:rFonts w:cs="Arial"/>
                <w:sz w:val="24"/>
                <w:szCs w:val="24"/>
                <w:lang w:eastAsia="en-US"/>
              </w:rPr>
            </w:pPr>
            <w:r w:rsidRPr="00EE228A">
              <w:rPr>
                <w:rFonts w:cs="Arial"/>
                <w:sz w:val="24"/>
                <w:szCs w:val="24"/>
                <w:lang w:eastAsia="en-US"/>
              </w:rPr>
              <w:t>Other</w:t>
            </w:r>
          </w:p>
          <w:p w14:paraId="40EACF03" w14:textId="77777777" w:rsidR="00F228E1" w:rsidRDefault="00F228E1" w:rsidP="00BE3F9D">
            <w:pPr>
              <w:jc w:val="both"/>
              <w:rPr>
                <w:rFonts w:cs="Arial"/>
                <w:sz w:val="24"/>
                <w:szCs w:val="24"/>
                <w:lang w:eastAsia="en-US"/>
              </w:rPr>
            </w:pPr>
          </w:p>
          <w:p w14:paraId="0B148D32" w14:textId="77777777" w:rsidR="00F228E1" w:rsidRPr="00EE228A" w:rsidRDefault="00F228E1" w:rsidP="00BE3F9D">
            <w:pPr>
              <w:jc w:val="both"/>
              <w:rPr>
                <w:rFonts w:cs="Arial"/>
                <w:sz w:val="24"/>
                <w:szCs w:val="24"/>
                <w:lang w:eastAsia="en-US"/>
              </w:rPr>
            </w:pPr>
            <w:r w:rsidRPr="00EE228A">
              <w:rPr>
                <w:rFonts w:cs="Arial"/>
                <w:sz w:val="24"/>
                <w:szCs w:val="24"/>
                <w:lang w:eastAsia="en-US"/>
              </w:rPr>
              <w:t>Please provide details below</w:t>
            </w:r>
          </w:p>
        </w:tc>
        <w:tc>
          <w:tcPr>
            <w:tcW w:w="1275" w:type="dxa"/>
            <w:shd w:val="clear" w:color="auto" w:fill="auto"/>
            <w:vAlign w:val="center"/>
          </w:tcPr>
          <w:p w14:paraId="2E79683E" w14:textId="77777777" w:rsidR="00F228E1" w:rsidRPr="00EE228A" w:rsidRDefault="00F228E1" w:rsidP="00BE3F9D">
            <w:pPr>
              <w:jc w:val="both"/>
              <w:rPr>
                <w:rFonts w:cs="Arial"/>
                <w:sz w:val="24"/>
                <w:szCs w:val="24"/>
                <w:lang w:eastAsia="en-US"/>
              </w:rPr>
            </w:pPr>
          </w:p>
        </w:tc>
      </w:tr>
      <w:tr w:rsidR="00F228E1" w:rsidRPr="00CF4489" w14:paraId="3DA713A5" w14:textId="77777777" w:rsidTr="00CD3E34">
        <w:tc>
          <w:tcPr>
            <w:tcW w:w="7684" w:type="dxa"/>
            <w:gridSpan w:val="2"/>
            <w:shd w:val="pct15" w:color="auto" w:fill="auto"/>
            <w:vAlign w:val="center"/>
          </w:tcPr>
          <w:p w14:paraId="72731F23" w14:textId="77777777" w:rsidR="00F228E1" w:rsidRPr="00EE228A" w:rsidRDefault="00F228E1" w:rsidP="00BE3F9D">
            <w:pPr>
              <w:jc w:val="both"/>
              <w:rPr>
                <w:rFonts w:cs="Arial"/>
                <w:sz w:val="24"/>
                <w:szCs w:val="24"/>
                <w:lang w:eastAsia="en-US"/>
              </w:rPr>
            </w:pPr>
            <w:r w:rsidRPr="00EE228A">
              <w:rPr>
                <w:rFonts w:cs="Arial"/>
                <w:sz w:val="24"/>
                <w:szCs w:val="24"/>
                <w:lang w:eastAsia="en-US"/>
              </w:rPr>
              <w:t>Consortium</w:t>
            </w:r>
          </w:p>
          <w:p w14:paraId="457E6A51" w14:textId="77777777" w:rsidR="00F228E1" w:rsidRDefault="00F228E1" w:rsidP="00BE3F9D">
            <w:pPr>
              <w:jc w:val="both"/>
              <w:rPr>
                <w:rFonts w:cs="Arial"/>
                <w:sz w:val="24"/>
                <w:szCs w:val="24"/>
                <w:lang w:eastAsia="en-US"/>
              </w:rPr>
            </w:pPr>
          </w:p>
          <w:p w14:paraId="1DC185DC" w14:textId="77777777" w:rsidR="00F228E1" w:rsidRPr="00EE228A" w:rsidRDefault="00F228E1" w:rsidP="00BE3F9D">
            <w:pPr>
              <w:jc w:val="both"/>
              <w:rPr>
                <w:rFonts w:cs="Arial"/>
                <w:sz w:val="24"/>
                <w:szCs w:val="24"/>
                <w:lang w:eastAsia="en-US"/>
              </w:rPr>
            </w:pPr>
            <w:r w:rsidRPr="00EE228A">
              <w:rPr>
                <w:rFonts w:cs="Arial"/>
                <w:sz w:val="24"/>
                <w:szCs w:val="24"/>
                <w:lang w:eastAsia="en-US"/>
              </w:rPr>
              <w:t>Please outline below the proposed legal structure of the consortium including an organisation chart and a full description of each member’s role.</w:t>
            </w:r>
          </w:p>
        </w:tc>
        <w:tc>
          <w:tcPr>
            <w:tcW w:w="1275" w:type="dxa"/>
            <w:shd w:val="clear" w:color="auto" w:fill="auto"/>
            <w:vAlign w:val="center"/>
          </w:tcPr>
          <w:p w14:paraId="243919FF" w14:textId="77777777" w:rsidR="00F228E1" w:rsidRPr="00EE228A" w:rsidRDefault="00F228E1" w:rsidP="00BE3F9D">
            <w:pPr>
              <w:jc w:val="both"/>
              <w:rPr>
                <w:rFonts w:cs="Arial"/>
                <w:sz w:val="24"/>
                <w:szCs w:val="24"/>
                <w:lang w:eastAsia="en-US"/>
              </w:rPr>
            </w:pPr>
          </w:p>
        </w:tc>
      </w:tr>
      <w:tr w:rsidR="00F228E1" w:rsidRPr="00CF4489" w14:paraId="547ECAF5" w14:textId="77777777" w:rsidTr="00CD3E34">
        <w:tc>
          <w:tcPr>
            <w:tcW w:w="8959" w:type="dxa"/>
            <w:gridSpan w:val="3"/>
            <w:shd w:val="clear" w:color="auto" w:fill="auto"/>
            <w:vAlign w:val="center"/>
          </w:tcPr>
          <w:p w14:paraId="4DA969C5" w14:textId="77777777" w:rsidR="00F228E1" w:rsidRPr="00EE228A" w:rsidRDefault="00F228E1" w:rsidP="00BE3F9D">
            <w:pPr>
              <w:jc w:val="both"/>
              <w:rPr>
                <w:rFonts w:cs="Arial"/>
                <w:sz w:val="24"/>
                <w:szCs w:val="24"/>
                <w:lang w:eastAsia="en-US"/>
              </w:rPr>
            </w:pPr>
            <w:r w:rsidRPr="00EE228A">
              <w:rPr>
                <w:rFonts w:cs="Arial"/>
                <w:sz w:val="24"/>
                <w:szCs w:val="24"/>
                <w:lang w:eastAsia="en-US"/>
              </w:rPr>
              <w:t>Details of “Other” legal status, or consortium legal structure etc, if applicable:</w:t>
            </w:r>
          </w:p>
          <w:p w14:paraId="774B99AF" w14:textId="77777777" w:rsidR="00F228E1" w:rsidRDefault="00F228E1" w:rsidP="00BE3F9D">
            <w:pPr>
              <w:jc w:val="both"/>
              <w:rPr>
                <w:rFonts w:cs="Arial"/>
                <w:sz w:val="24"/>
                <w:szCs w:val="24"/>
                <w:lang w:eastAsia="en-US"/>
              </w:rPr>
            </w:pPr>
          </w:p>
          <w:p w14:paraId="2A53B6BA" w14:textId="77777777" w:rsidR="00F228E1" w:rsidRDefault="00F228E1" w:rsidP="00BE3F9D">
            <w:pPr>
              <w:jc w:val="both"/>
              <w:rPr>
                <w:rFonts w:cs="Arial"/>
                <w:sz w:val="24"/>
                <w:szCs w:val="24"/>
                <w:lang w:eastAsia="en-US"/>
              </w:rPr>
            </w:pPr>
          </w:p>
          <w:p w14:paraId="6895C3A0" w14:textId="77777777" w:rsidR="00F228E1" w:rsidRPr="00CF4489" w:rsidRDefault="00F228E1" w:rsidP="00BE3F9D">
            <w:pPr>
              <w:jc w:val="both"/>
              <w:rPr>
                <w:rFonts w:cs="Arial"/>
                <w:sz w:val="24"/>
                <w:szCs w:val="24"/>
                <w:lang w:eastAsia="en-US"/>
              </w:rPr>
            </w:pPr>
          </w:p>
        </w:tc>
      </w:tr>
    </w:tbl>
    <w:p w14:paraId="1F3D002F" w14:textId="77777777" w:rsidR="00F228E1" w:rsidRPr="00CF4489" w:rsidRDefault="00F228E1" w:rsidP="00BE3F9D">
      <w:pPr>
        <w:jc w:val="both"/>
        <w:rPr>
          <w:rFonts w:cs="Arial"/>
          <w:sz w:val="24"/>
          <w:szCs w:val="24"/>
          <w:lang w:eastAsia="en-US"/>
        </w:rPr>
      </w:pPr>
    </w:p>
    <w:p w14:paraId="7F78A3EE" w14:textId="77777777" w:rsidR="00F228E1" w:rsidRPr="00E63847" w:rsidRDefault="00F228E1" w:rsidP="00020069">
      <w:pPr>
        <w:pStyle w:val="ListParagraph"/>
        <w:keepNext/>
        <w:numPr>
          <w:ilvl w:val="0"/>
          <w:numId w:val="28"/>
        </w:numPr>
        <w:ind w:left="539" w:hanging="539"/>
        <w:jc w:val="both"/>
        <w:outlineLvl w:val="1"/>
        <w:rPr>
          <w:rFonts w:cs="Arial"/>
          <w:b/>
          <w:sz w:val="24"/>
          <w:szCs w:val="24"/>
          <w:lang w:eastAsia="en-US"/>
        </w:rPr>
      </w:pPr>
      <w:bookmarkStart w:id="40" w:name="_Toc191284741"/>
      <w:bookmarkStart w:id="41" w:name="_Toc220218488"/>
      <w:bookmarkStart w:id="42" w:name="_Toc420649571"/>
      <w:r w:rsidRPr="00E63847">
        <w:rPr>
          <w:rFonts w:cs="Arial"/>
          <w:b/>
          <w:sz w:val="24"/>
          <w:szCs w:val="24"/>
          <w:lang w:eastAsia="en-US"/>
        </w:rPr>
        <w:t>Insurance</w:t>
      </w:r>
      <w:bookmarkEnd w:id="40"/>
      <w:bookmarkEnd w:id="41"/>
      <w:bookmarkEnd w:id="42"/>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1275"/>
      </w:tblGrid>
      <w:tr w:rsidR="00F228E1" w:rsidRPr="00CF4489" w14:paraId="053D8B5D" w14:textId="77777777" w:rsidTr="00CD3E34">
        <w:trPr>
          <w:cantSplit/>
        </w:trPr>
        <w:tc>
          <w:tcPr>
            <w:tcW w:w="7684" w:type="dxa"/>
            <w:shd w:val="pct15" w:color="auto" w:fill="auto"/>
            <w:vAlign w:val="center"/>
          </w:tcPr>
          <w:p w14:paraId="5235D3F3" w14:textId="77777777" w:rsidR="00F228E1" w:rsidRPr="00EE228A" w:rsidRDefault="00F228E1" w:rsidP="00BE3F9D">
            <w:pPr>
              <w:jc w:val="both"/>
              <w:rPr>
                <w:rFonts w:cs="Arial"/>
                <w:sz w:val="24"/>
                <w:szCs w:val="24"/>
                <w:lang w:eastAsia="en-US"/>
              </w:rPr>
            </w:pPr>
            <w:r w:rsidRPr="00EE228A">
              <w:rPr>
                <w:rFonts w:cs="Arial"/>
                <w:sz w:val="24"/>
                <w:szCs w:val="24"/>
                <w:lang w:eastAsia="en-US"/>
              </w:rPr>
              <w:t>Please attach scan(s) provide evidence of the professional indemnity insurance held. The evidence should include the name of the insurers, policy number, expiry date and limits for any one incident and annual aggregate caps and the excesses under the policy.</w:t>
            </w:r>
          </w:p>
        </w:tc>
        <w:tc>
          <w:tcPr>
            <w:tcW w:w="1275" w:type="dxa"/>
            <w:shd w:val="clear" w:color="auto" w:fill="auto"/>
            <w:vAlign w:val="center"/>
          </w:tcPr>
          <w:p w14:paraId="76110018" w14:textId="77777777" w:rsidR="00F228E1" w:rsidRPr="00EE228A" w:rsidRDefault="00F228E1" w:rsidP="00BE3F9D">
            <w:pPr>
              <w:jc w:val="both"/>
              <w:rPr>
                <w:rFonts w:cs="Arial"/>
                <w:sz w:val="24"/>
                <w:szCs w:val="24"/>
                <w:lang w:eastAsia="en-US"/>
              </w:rPr>
            </w:pPr>
          </w:p>
        </w:tc>
      </w:tr>
    </w:tbl>
    <w:p w14:paraId="25181EF7" w14:textId="77777777" w:rsidR="00F228E1" w:rsidRPr="00CF4489" w:rsidRDefault="00F228E1" w:rsidP="00BE3F9D">
      <w:pPr>
        <w:tabs>
          <w:tab w:val="left" w:pos="-180"/>
        </w:tabs>
        <w:jc w:val="both"/>
        <w:rPr>
          <w:rFonts w:cs="Arial"/>
          <w:sz w:val="24"/>
          <w:szCs w:val="24"/>
          <w:lang w:eastAsia="en-US"/>
        </w:rPr>
      </w:pPr>
    </w:p>
    <w:p w14:paraId="2968BBB4" w14:textId="7CAC3999" w:rsidR="00F228E1" w:rsidRDefault="00F228E1" w:rsidP="00020069">
      <w:pPr>
        <w:pStyle w:val="ListParagraph"/>
        <w:keepNext/>
        <w:numPr>
          <w:ilvl w:val="0"/>
          <w:numId w:val="28"/>
        </w:numPr>
        <w:tabs>
          <w:tab w:val="left" w:pos="-180"/>
        </w:tabs>
        <w:ind w:left="539" w:hanging="539"/>
        <w:jc w:val="both"/>
        <w:outlineLvl w:val="1"/>
        <w:rPr>
          <w:rFonts w:cs="Arial"/>
          <w:b/>
          <w:sz w:val="24"/>
          <w:szCs w:val="24"/>
          <w:lang w:eastAsia="en-US"/>
        </w:rPr>
      </w:pPr>
      <w:bookmarkStart w:id="43" w:name="_Toc420649572"/>
      <w:r w:rsidRPr="005554B4">
        <w:rPr>
          <w:rFonts w:cs="Arial"/>
          <w:b/>
          <w:sz w:val="24"/>
          <w:szCs w:val="24"/>
          <w:lang w:eastAsia="en-US"/>
        </w:rPr>
        <w:lastRenderedPageBreak/>
        <w:t>Equality and diversity</w:t>
      </w:r>
      <w:bookmarkEnd w:id="43"/>
    </w:p>
    <w:p w14:paraId="762AABFF" w14:textId="77777777" w:rsidR="001B4016" w:rsidRPr="005554B4" w:rsidRDefault="001B4016" w:rsidP="001B4016">
      <w:pPr>
        <w:pStyle w:val="ListParagraph"/>
        <w:keepNext/>
        <w:tabs>
          <w:tab w:val="left" w:pos="-180"/>
        </w:tabs>
        <w:ind w:left="539"/>
        <w:jc w:val="both"/>
        <w:outlineLvl w:val="1"/>
        <w:rPr>
          <w:rFonts w:cs="Arial"/>
          <w:b/>
          <w:sz w:val="24"/>
          <w:szCs w:val="24"/>
          <w:lang w:eastAsia="en-US"/>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1275"/>
      </w:tblGrid>
      <w:tr w:rsidR="00F228E1" w:rsidRPr="005554B4" w14:paraId="2D0C382A" w14:textId="77777777" w:rsidTr="00CD3E34">
        <w:tc>
          <w:tcPr>
            <w:tcW w:w="7684" w:type="dxa"/>
            <w:shd w:val="pct15" w:color="auto" w:fill="auto"/>
            <w:vAlign w:val="center"/>
          </w:tcPr>
          <w:p w14:paraId="31F5B74B" w14:textId="20644788" w:rsidR="00F228E1" w:rsidRPr="005554B4" w:rsidRDefault="00F228E1" w:rsidP="00BE3F9D">
            <w:pPr>
              <w:keepNext/>
              <w:jc w:val="both"/>
              <w:rPr>
                <w:rFonts w:cs="Arial"/>
                <w:sz w:val="24"/>
                <w:szCs w:val="24"/>
                <w:lang w:eastAsia="en-US"/>
              </w:rPr>
            </w:pPr>
            <w:r w:rsidRPr="005554B4">
              <w:rPr>
                <w:rFonts w:cs="Arial"/>
                <w:sz w:val="24"/>
                <w:szCs w:val="24"/>
                <w:lang w:eastAsia="en-US"/>
              </w:rPr>
              <w:t xml:space="preserve">Please </w:t>
            </w:r>
            <w:r w:rsidR="005554B4" w:rsidRPr="005554B4">
              <w:rPr>
                <w:rFonts w:cs="Arial"/>
                <w:sz w:val="24"/>
                <w:szCs w:val="24"/>
                <w:lang w:eastAsia="en-US"/>
              </w:rPr>
              <w:t xml:space="preserve">confirm that you support our ambitions as a public sector organisation bound by </w:t>
            </w:r>
            <w:r w:rsidR="005554B4">
              <w:rPr>
                <w:rFonts w:cs="Arial"/>
                <w:sz w:val="24"/>
                <w:szCs w:val="24"/>
                <w:lang w:eastAsia="en-US"/>
              </w:rPr>
              <w:t>the Public Sector Equality Duty</w:t>
            </w:r>
            <w:r w:rsidR="005554B4" w:rsidRPr="005554B4">
              <w:rPr>
                <w:rFonts w:cs="Arial"/>
                <w:sz w:val="24"/>
                <w:szCs w:val="24"/>
                <w:lang w:eastAsia="en-US"/>
              </w:rPr>
              <w:t xml:space="preserve"> and have no discriminatory policies or procedures in place</w:t>
            </w:r>
            <w:r w:rsidR="005554B4">
              <w:rPr>
                <w:rFonts w:cs="Arial"/>
                <w:sz w:val="24"/>
                <w:szCs w:val="24"/>
                <w:lang w:eastAsia="en-US"/>
              </w:rPr>
              <w:t>.</w:t>
            </w:r>
          </w:p>
        </w:tc>
        <w:tc>
          <w:tcPr>
            <w:tcW w:w="1275" w:type="dxa"/>
            <w:shd w:val="clear" w:color="auto" w:fill="auto"/>
            <w:vAlign w:val="center"/>
          </w:tcPr>
          <w:p w14:paraId="3A8575FD" w14:textId="77777777" w:rsidR="00F228E1" w:rsidRPr="005554B4" w:rsidRDefault="00F228E1" w:rsidP="00BE3F9D">
            <w:pPr>
              <w:keepNext/>
              <w:jc w:val="both"/>
              <w:rPr>
                <w:rFonts w:cs="Arial"/>
                <w:sz w:val="24"/>
                <w:szCs w:val="24"/>
                <w:lang w:eastAsia="en-US"/>
              </w:rPr>
            </w:pPr>
          </w:p>
        </w:tc>
      </w:tr>
      <w:tr w:rsidR="00F228E1" w:rsidRPr="005554B4" w14:paraId="4D4BF149" w14:textId="77777777" w:rsidTr="00CD3E34">
        <w:tc>
          <w:tcPr>
            <w:tcW w:w="7684" w:type="dxa"/>
            <w:shd w:val="pct15" w:color="auto" w:fill="auto"/>
            <w:vAlign w:val="center"/>
          </w:tcPr>
          <w:p w14:paraId="48D36126" w14:textId="77777777" w:rsidR="00F228E1" w:rsidRPr="005554B4" w:rsidRDefault="00F228E1" w:rsidP="00BE3F9D">
            <w:pPr>
              <w:keepNext/>
              <w:jc w:val="both"/>
              <w:rPr>
                <w:rFonts w:cs="Arial"/>
                <w:sz w:val="24"/>
                <w:szCs w:val="24"/>
                <w:lang w:eastAsia="en-US"/>
              </w:rPr>
            </w:pPr>
            <w:r w:rsidRPr="005554B4">
              <w:rPr>
                <w:rFonts w:cs="Arial"/>
                <w:bCs/>
                <w:sz w:val="24"/>
                <w:szCs w:val="24"/>
                <w:lang w:eastAsia="en-US"/>
              </w:rPr>
              <w:t>Do you provide training for your employees on equality and diversity?</w:t>
            </w:r>
          </w:p>
        </w:tc>
        <w:tc>
          <w:tcPr>
            <w:tcW w:w="1275" w:type="dxa"/>
            <w:shd w:val="clear" w:color="auto" w:fill="auto"/>
            <w:vAlign w:val="center"/>
          </w:tcPr>
          <w:p w14:paraId="7042C9FD" w14:textId="77777777" w:rsidR="00F228E1" w:rsidRPr="005554B4" w:rsidRDefault="00F228E1" w:rsidP="00BE3F9D">
            <w:pPr>
              <w:keepNext/>
              <w:jc w:val="both"/>
              <w:rPr>
                <w:rFonts w:cs="Arial"/>
                <w:sz w:val="24"/>
                <w:szCs w:val="24"/>
                <w:lang w:eastAsia="en-US"/>
              </w:rPr>
            </w:pPr>
          </w:p>
        </w:tc>
      </w:tr>
      <w:tr w:rsidR="00F228E1" w:rsidRPr="005554B4" w14:paraId="7C03A531" w14:textId="77777777" w:rsidTr="00CD3E34">
        <w:tc>
          <w:tcPr>
            <w:tcW w:w="7684" w:type="dxa"/>
            <w:shd w:val="pct15" w:color="auto" w:fill="auto"/>
            <w:vAlign w:val="center"/>
          </w:tcPr>
          <w:p w14:paraId="75745974" w14:textId="77777777" w:rsidR="00F228E1" w:rsidRPr="005554B4" w:rsidRDefault="00F228E1" w:rsidP="00BE3F9D">
            <w:pPr>
              <w:keepNext/>
              <w:jc w:val="both"/>
              <w:rPr>
                <w:rFonts w:cs="Arial"/>
                <w:sz w:val="24"/>
                <w:szCs w:val="24"/>
                <w:lang w:eastAsia="en-US"/>
              </w:rPr>
            </w:pPr>
            <w:r w:rsidRPr="005554B4">
              <w:rPr>
                <w:rFonts w:cs="Arial"/>
                <w:bCs/>
                <w:sz w:val="24"/>
                <w:szCs w:val="24"/>
                <w:lang w:eastAsia="en-US"/>
              </w:rPr>
              <w:t>In the last three years has any finding of unlawful discrimination in the employment field been made against you by an employment tribunal, an employment appeal tribunal, or any court or in comparable proceedings in any other jurisdiction?</w:t>
            </w:r>
          </w:p>
        </w:tc>
        <w:tc>
          <w:tcPr>
            <w:tcW w:w="1275" w:type="dxa"/>
            <w:shd w:val="clear" w:color="auto" w:fill="auto"/>
            <w:vAlign w:val="center"/>
          </w:tcPr>
          <w:p w14:paraId="0B98B27A" w14:textId="77777777" w:rsidR="00F228E1" w:rsidRPr="005554B4" w:rsidRDefault="00F228E1" w:rsidP="00BE3F9D">
            <w:pPr>
              <w:keepNext/>
              <w:jc w:val="both"/>
              <w:rPr>
                <w:rFonts w:cs="Arial"/>
                <w:sz w:val="24"/>
                <w:szCs w:val="24"/>
                <w:lang w:eastAsia="en-US"/>
              </w:rPr>
            </w:pPr>
          </w:p>
        </w:tc>
      </w:tr>
      <w:tr w:rsidR="00F228E1" w:rsidRPr="00CF4489" w14:paraId="388E16B4" w14:textId="77777777" w:rsidTr="00CD3E34">
        <w:tc>
          <w:tcPr>
            <w:tcW w:w="7684" w:type="dxa"/>
            <w:shd w:val="pct15" w:color="auto" w:fill="auto"/>
            <w:vAlign w:val="center"/>
          </w:tcPr>
          <w:p w14:paraId="32E555D1" w14:textId="77777777" w:rsidR="00F228E1" w:rsidRPr="00EE228A" w:rsidRDefault="00F228E1" w:rsidP="00BE3F9D">
            <w:pPr>
              <w:jc w:val="both"/>
              <w:rPr>
                <w:rFonts w:cs="Arial"/>
                <w:bCs/>
                <w:sz w:val="24"/>
                <w:szCs w:val="24"/>
                <w:lang w:eastAsia="en-US"/>
              </w:rPr>
            </w:pPr>
            <w:r w:rsidRPr="005554B4">
              <w:rPr>
                <w:rFonts w:cs="Arial"/>
                <w:bCs/>
                <w:sz w:val="24"/>
                <w:szCs w:val="24"/>
                <w:lang w:eastAsia="en-US"/>
              </w:rPr>
              <w:t>If the answer to the previous question is yes, please provide details as to what steps have been taken by you as a result of that finding(s)</w:t>
            </w:r>
          </w:p>
        </w:tc>
        <w:tc>
          <w:tcPr>
            <w:tcW w:w="1275" w:type="dxa"/>
            <w:shd w:val="clear" w:color="auto" w:fill="auto"/>
            <w:vAlign w:val="center"/>
          </w:tcPr>
          <w:p w14:paraId="231A0713" w14:textId="77777777" w:rsidR="00F228E1" w:rsidRPr="00EE228A" w:rsidRDefault="00F228E1" w:rsidP="00BE3F9D">
            <w:pPr>
              <w:jc w:val="both"/>
              <w:rPr>
                <w:rFonts w:cs="Arial"/>
                <w:sz w:val="24"/>
                <w:szCs w:val="24"/>
                <w:lang w:eastAsia="en-US"/>
              </w:rPr>
            </w:pPr>
          </w:p>
        </w:tc>
      </w:tr>
    </w:tbl>
    <w:p w14:paraId="3E09D713" w14:textId="77777777" w:rsidR="00412F2A" w:rsidRPr="00CF4489" w:rsidRDefault="00412F2A" w:rsidP="00BE3F9D">
      <w:pPr>
        <w:jc w:val="both"/>
        <w:rPr>
          <w:rFonts w:cs="Arial"/>
          <w:sz w:val="24"/>
          <w:szCs w:val="24"/>
          <w:lang w:eastAsia="en-US"/>
        </w:rPr>
      </w:pPr>
    </w:p>
    <w:p w14:paraId="1A8CCC05" w14:textId="6302BBA1" w:rsidR="003F2BDC" w:rsidRDefault="003F2BDC" w:rsidP="00020069">
      <w:pPr>
        <w:pStyle w:val="ListParagraph"/>
        <w:keepNext/>
        <w:numPr>
          <w:ilvl w:val="0"/>
          <w:numId w:val="28"/>
        </w:numPr>
        <w:ind w:left="539" w:hanging="539"/>
        <w:jc w:val="both"/>
        <w:outlineLvl w:val="1"/>
        <w:rPr>
          <w:rFonts w:cs="Arial"/>
          <w:b/>
          <w:sz w:val="24"/>
          <w:szCs w:val="24"/>
          <w:lang w:eastAsia="en-US"/>
        </w:rPr>
      </w:pPr>
      <w:bookmarkStart w:id="44" w:name="_Toc420649573"/>
      <w:r w:rsidRPr="00E63847">
        <w:rPr>
          <w:rFonts w:cs="Arial"/>
          <w:b/>
          <w:sz w:val="24"/>
          <w:szCs w:val="24"/>
          <w:lang w:eastAsia="en-US"/>
        </w:rPr>
        <w:lastRenderedPageBreak/>
        <w:t xml:space="preserve">How </w:t>
      </w:r>
      <w:r w:rsidR="00E7111A">
        <w:rPr>
          <w:rFonts w:cs="Arial"/>
          <w:b/>
          <w:sz w:val="24"/>
          <w:szCs w:val="24"/>
          <w:lang w:eastAsia="en-US"/>
        </w:rPr>
        <w:t xml:space="preserve">you meet </w:t>
      </w:r>
      <w:r w:rsidRPr="00E63847">
        <w:rPr>
          <w:rFonts w:cs="Arial"/>
          <w:b/>
          <w:sz w:val="24"/>
          <w:szCs w:val="24"/>
          <w:lang w:eastAsia="en-US"/>
        </w:rPr>
        <w:t>our specification</w:t>
      </w:r>
      <w:bookmarkEnd w:id="44"/>
    </w:p>
    <w:p w14:paraId="7AE4EF9E" w14:textId="77777777" w:rsidR="001B4016" w:rsidRPr="00E63847" w:rsidRDefault="001B4016" w:rsidP="001B4016">
      <w:pPr>
        <w:pStyle w:val="ListParagraph"/>
        <w:keepNext/>
        <w:ind w:left="539"/>
        <w:jc w:val="both"/>
        <w:outlineLvl w:val="1"/>
        <w:rPr>
          <w:rFonts w:cs="Arial"/>
          <w:b/>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8911"/>
      </w:tblGrid>
      <w:tr w:rsidR="003F2BDC" w:rsidRPr="00CF4489" w14:paraId="70B5D991" w14:textId="77777777" w:rsidTr="003F2BDC">
        <w:tc>
          <w:tcPr>
            <w:tcW w:w="8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BA6AC" w14:textId="5D99D35D" w:rsidR="003F2BDC" w:rsidRDefault="003F2BDC" w:rsidP="00BE3F9D">
            <w:pPr>
              <w:keepNext/>
              <w:jc w:val="both"/>
              <w:rPr>
                <w:rFonts w:cs="Arial"/>
                <w:sz w:val="24"/>
                <w:szCs w:val="24"/>
                <w:lang w:eastAsia="en-US"/>
              </w:rPr>
            </w:pPr>
            <w:r>
              <w:rPr>
                <w:rFonts w:cs="Arial"/>
                <w:sz w:val="24"/>
                <w:szCs w:val="24"/>
                <w:lang w:eastAsia="en-US"/>
              </w:rPr>
              <w:t xml:space="preserve">Describe here or in attached documents how your </w:t>
            </w:r>
            <w:r w:rsidR="00295AF3">
              <w:rPr>
                <w:rFonts w:cs="Arial"/>
                <w:sz w:val="24"/>
                <w:szCs w:val="24"/>
                <w:lang w:eastAsia="en-US"/>
              </w:rPr>
              <w:t>research will</w:t>
            </w:r>
            <w:r>
              <w:rPr>
                <w:rFonts w:cs="Arial"/>
                <w:sz w:val="24"/>
                <w:szCs w:val="24"/>
                <w:lang w:eastAsia="en-US"/>
              </w:rPr>
              <w:t xml:space="preserve"> meet our specification</w:t>
            </w:r>
          </w:p>
        </w:tc>
      </w:tr>
      <w:tr w:rsidR="003F2BDC" w:rsidRPr="00CF4489" w14:paraId="425C5F67" w14:textId="77777777" w:rsidTr="00F228E1">
        <w:trPr>
          <w:trHeight w:val="11340"/>
        </w:trPr>
        <w:tc>
          <w:tcPr>
            <w:tcW w:w="8911" w:type="dxa"/>
            <w:tcBorders>
              <w:top w:val="single" w:sz="4" w:space="0" w:color="auto"/>
              <w:left w:val="single" w:sz="4" w:space="0" w:color="auto"/>
              <w:bottom w:val="single" w:sz="4" w:space="0" w:color="auto"/>
              <w:right w:val="single" w:sz="4" w:space="0" w:color="auto"/>
            </w:tcBorders>
            <w:shd w:val="clear" w:color="auto" w:fill="auto"/>
          </w:tcPr>
          <w:p w14:paraId="0B687BA7" w14:textId="77777777" w:rsidR="003F2BDC" w:rsidRPr="00EE228A" w:rsidRDefault="003F2BDC" w:rsidP="00BE3F9D">
            <w:pPr>
              <w:jc w:val="both"/>
              <w:rPr>
                <w:rFonts w:cs="Arial"/>
                <w:sz w:val="24"/>
                <w:szCs w:val="24"/>
                <w:lang w:eastAsia="en-US"/>
              </w:rPr>
            </w:pPr>
          </w:p>
        </w:tc>
      </w:tr>
    </w:tbl>
    <w:p w14:paraId="6CC4D2EC" w14:textId="77777777" w:rsidR="003F2BDC" w:rsidRPr="003F2BDC" w:rsidRDefault="003F2BDC" w:rsidP="00BE3F9D">
      <w:pPr>
        <w:jc w:val="both"/>
        <w:rPr>
          <w:rFonts w:cs="Arial"/>
          <w:sz w:val="24"/>
          <w:szCs w:val="24"/>
          <w:lang w:eastAsia="en-US"/>
        </w:rPr>
      </w:pPr>
    </w:p>
    <w:p w14:paraId="55DCA623" w14:textId="404F6992" w:rsidR="00F07F18" w:rsidRDefault="00F07F18" w:rsidP="00020069">
      <w:pPr>
        <w:pStyle w:val="ListParagraph"/>
        <w:keepNext/>
        <w:numPr>
          <w:ilvl w:val="0"/>
          <w:numId w:val="28"/>
        </w:numPr>
        <w:ind w:left="539" w:hanging="539"/>
        <w:jc w:val="both"/>
        <w:rPr>
          <w:rFonts w:cs="Arial"/>
          <w:b/>
          <w:sz w:val="24"/>
          <w:szCs w:val="24"/>
          <w:lang w:eastAsia="en-US"/>
        </w:rPr>
      </w:pPr>
      <w:r>
        <w:rPr>
          <w:rFonts w:cs="Arial"/>
          <w:b/>
          <w:sz w:val="24"/>
          <w:szCs w:val="24"/>
          <w:lang w:eastAsia="en-US"/>
        </w:rPr>
        <w:lastRenderedPageBreak/>
        <w:t>Pricing</w:t>
      </w:r>
    </w:p>
    <w:p w14:paraId="4191EAD1" w14:textId="77777777" w:rsidR="001B4016" w:rsidRDefault="001B4016" w:rsidP="001B4016">
      <w:pPr>
        <w:pStyle w:val="ListParagraph"/>
        <w:keepNext/>
        <w:ind w:left="539"/>
        <w:jc w:val="both"/>
        <w:rPr>
          <w:rFonts w:cs="Arial"/>
          <w:b/>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8911"/>
      </w:tblGrid>
      <w:tr w:rsidR="00F07F18" w:rsidRPr="00CF4489" w14:paraId="4D898ACE" w14:textId="77777777" w:rsidTr="00CD3E34">
        <w:tc>
          <w:tcPr>
            <w:tcW w:w="8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DE770B" w14:textId="41D82E54" w:rsidR="00F07F18" w:rsidRDefault="00F07F18" w:rsidP="00BE3F9D">
            <w:pPr>
              <w:keepNext/>
              <w:jc w:val="both"/>
              <w:rPr>
                <w:rFonts w:cs="Arial"/>
                <w:sz w:val="24"/>
                <w:szCs w:val="24"/>
                <w:lang w:eastAsia="en-US"/>
              </w:rPr>
            </w:pPr>
            <w:r>
              <w:rPr>
                <w:rFonts w:cs="Arial"/>
                <w:sz w:val="24"/>
                <w:szCs w:val="24"/>
                <w:lang w:eastAsia="en-US"/>
              </w:rPr>
              <w:t xml:space="preserve">Set out here or in attached documents your proposed prices/charges/fee </w:t>
            </w:r>
            <w:r w:rsidR="00F228E1">
              <w:rPr>
                <w:rFonts w:cs="Arial"/>
                <w:sz w:val="24"/>
                <w:szCs w:val="24"/>
                <w:lang w:eastAsia="en-US"/>
              </w:rPr>
              <w:t xml:space="preserve">for the </w:t>
            </w:r>
            <w:r w:rsidR="00295AF3">
              <w:rPr>
                <w:rFonts w:cs="Arial"/>
                <w:sz w:val="24"/>
                <w:szCs w:val="24"/>
                <w:lang w:eastAsia="en-US"/>
              </w:rPr>
              <w:t>research</w:t>
            </w:r>
            <w:r w:rsidR="00F228E1">
              <w:rPr>
                <w:rFonts w:cs="Arial"/>
                <w:sz w:val="24"/>
                <w:szCs w:val="24"/>
                <w:lang w:eastAsia="en-US"/>
              </w:rPr>
              <w:t xml:space="preserve"> noting our requirements in the Costs section of the specification</w:t>
            </w:r>
          </w:p>
        </w:tc>
      </w:tr>
      <w:tr w:rsidR="00F07F18" w:rsidRPr="00CF4489" w14:paraId="5B4318FB" w14:textId="77777777" w:rsidTr="00F228E1">
        <w:trPr>
          <w:trHeight w:val="2835"/>
        </w:trPr>
        <w:tc>
          <w:tcPr>
            <w:tcW w:w="8911" w:type="dxa"/>
            <w:tcBorders>
              <w:top w:val="single" w:sz="4" w:space="0" w:color="auto"/>
              <w:left w:val="single" w:sz="4" w:space="0" w:color="auto"/>
              <w:bottom w:val="single" w:sz="4" w:space="0" w:color="auto"/>
              <w:right w:val="single" w:sz="4" w:space="0" w:color="auto"/>
            </w:tcBorders>
            <w:shd w:val="clear" w:color="auto" w:fill="auto"/>
          </w:tcPr>
          <w:p w14:paraId="309EE850" w14:textId="77777777" w:rsidR="00F07F18" w:rsidRPr="00EE228A" w:rsidRDefault="00F07F18" w:rsidP="00BE3F9D">
            <w:pPr>
              <w:jc w:val="both"/>
              <w:rPr>
                <w:rFonts w:cs="Arial"/>
                <w:sz w:val="24"/>
                <w:szCs w:val="24"/>
                <w:lang w:eastAsia="en-US"/>
              </w:rPr>
            </w:pPr>
          </w:p>
        </w:tc>
      </w:tr>
    </w:tbl>
    <w:p w14:paraId="38223FCF" w14:textId="3868D4AD" w:rsidR="00F07F18" w:rsidRDefault="00F07F18" w:rsidP="00BE3F9D">
      <w:pPr>
        <w:jc w:val="both"/>
        <w:rPr>
          <w:rFonts w:cs="Arial"/>
          <w:sz w:val="24"/>
          <w:szCs w:val="24"/>
          <w:lang w:eastAsia="en-US"/>
        </w:rPr>
      </w:pPr>
    </w:p>
    <w:p w14:paraId="28B3B269" w14:textId="636C6B9A" w:rsidR="001B4016" w:rsidRDefault="001B4016" w:rsidP="00BE3F9D">
      <w:pPr>
        <w:jc w:val="both"/>
        <w:rPr>
          <w:rFonts w:cs="Arial"/>
          <w:sz w:val="24"/>
          <w:szCs w:val="24"/>
          <w:lang w:eastAsia="en-US"/>
        </w:rPr>
      </w:pPr>
    </w:p>
    <w:p w14:paraId="5168DB9F" w14:textId="02BDA232" w:rsidR="001B4016" w:rsidRDefault="001B4016" w:rsidP="00BE3F9D">
      <w:pPr>
        <w:jc w:val="both"/>
        <w:rPr>
          <w:rFonts w:cs="Arial"/>
          <w:sz w:val="24"/>
          <w:szCs w:val="24"/>
          <w:lang w:eastAsia="en-US"/>
        </w:rPr>
      </w:pPr>
    </w:p>
    <w:p w14:paraId="400405F2" w14:textId="77777777" w:rsidR="001B4016" w:rsidRPr="00F228E1" w:rsidRDefault="001B4016" w:rsidP="00BE3F9D">
      <w:pPr>
        <w:jc w:val="both"/>
        <w:rPr>
          <w:rFonts w:cs="Arial"/>
          <w:sz w:val="24"/>
          <w:szCs w:val="24"/>
          <w:lang w:eastAsia="en-US"/>
        </w:rPr>
      </w:pPr>
    </w:p>
    <w:p w14:paraId="14F6ADE3" w14:textId="52A6ACD1" w:rsidR="006E257A" w:rsidRDefault="00A1330B" w:rsidP="00020069">
      <w:pPr>
        <w:pStyle w:val="ListParagraph"/>
        <w:keepNext/>
        <w:numPr>
          <w:ilvl w:val="0"/>
          <w:numId w:val="28"/>
        </w:numPr>
        <w:ind w:left="539" w:hanging="539"/>
        <w:jc w:val="both"/>
        <w:rPr>
          <w:rFonts w:cs="Arial"/>
          <w:b/>
          <w:sz w:val="24"/>
          <w:szCs w:val="24"/>
          <w:lang w:eastAsia="en-US"/>
        </w:rPr>
      </w:pPr>
      <w:r w:rsidRPr="00E63847">
        <w:rPr>
          <w:rFonts w:cs="Arial"/>
          <w:b/>
          <w:sz w:val="24"/>
          <w:szCs w:val="24"/>
          <w:lang w:eastAsia="en-US"/>
        </w:rPr>
        <w:t xml:space="preserve">Please provide </w:t>
      </w:r>
      <w:r w:rsidR="00295AF3">
        <w:rPr>
          <w:rFonts w:cs="Arial"/>
          <w:b/>
          <w:sz w:val="24"/>
          <w:szCs w:val="24"/>
          <w:lang w:eastAsia="en-US"/>
        </w:rPr>
        <w:t>two</w:t>
      </w:r>
      <w:r w:rsidRPr="00E63847">
        <w:rPr>
          <w:rFonts w:cs="Arial"/>
          <w:b/>
          <w:sz w:val="24"/>
          <w:szCs w:val="24"/>
          <w:lang w:eastAsia="en-US"/>
        </w:rPr>
        <w:t xml:space="preserve"> references that we may contact to whom you have provided similar services</w:t>
      </w:r>
    </w:p>
    <w:p w14:paraId="5F40A8D0" w14:textId="77777777" w:rsidR="001B4016" w:rsidRPr="00E63847" w:rsidRDefault="001B4016" w:rsidP="001B4016">
      <w:pPr>
        <w:pStyle w:val="ListParagraph"/>
        <w:keepNext/>
        <w:ind w:left="539"/>
        <w:jc w:val="both"/>
        <w:rPr>
          <w:rFonts w:cs="Arial"/>
          <w:b/>
          <w:sz w:val="24"/>
          <w:szCs w:val="24"/>
          <w:lang w:eastAsia="en-US"/>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6597"/>
      </w:tblGrid>
      <w:tr w:rsidR="00A1330B" w:rsidRPr="00093332" w14:paraId="75A48F40" w14:textId="77777777" w:rsidTr="00A1330B">
        <w:trPr>
          <w:trHeight w:val="500"/>
        </w:trPr>
        <w:tc>
          <w:tcPr>
            <w:tcW w:w="2362" w:type="dxa"/>
            <w:shd w:val="pct15" w:color="auto" w:fill="auto"/>
            <w:vAlign w:val="center"/>
          </w:tcPr>
          <w:p w14:paraId="56798E18" w14:textId="77777777" w:rsidR="00A1330B" w:rsidRPr="00093332" w:rsidRDefault="00A1330B" w:rsidP="00BE3F9D">
            <w:pPr>
              <w:keepNext/>
              <w:jc w:val="both"/>
              <w:outlineLvl w:val="3"/>
              <w:rPr>
                <w:rFonts w:cs="Arial"/>
                <w:bCs/>
                <w:sz w:val="24"/>
                <w:szCs w:val="24"/>
                <w:lang w:eastAsia="en-US"/>
              </w:rPr>
            </w:pPr>
            <w:r>
              <w:rPr>
                <w:rFonts w:cs="Arial"/>
                <w:bCs/>
                <w:sz w:val="24"/>
                <w:szCs w:val="24"/>
                <w:lang w:eastAsia="en-US"/>
              </w:rPr>
              <w:t>1</w:t>
            </w:r>
            <w:r w:rsidRPr="00A1330B">
              <w:rPr>
                <w:rFonts w:cs="Arial"/>
                <w:bCs/>
                <w:sz w:val="24"/>
                <w:szCs w:val="24"/>
                <w:vertAlign w:val="superscript"/>
                <w:lang w:eastAsia="en-US"/>
              </w:rPr>
              <w:t>st</w:t>
            </w:r>
            <w:r>
              <w:rPr>
                <w:rFonts w:cs="Arial"/>
                <w:bCs/>
                <w:sz w:val="24"/>
                <w:szCs w:val="24"/>
                <w:lang w:eastAsia="en-US"/>
              </w:rPr>
              <w:t xml:space="preserve"> reference contact details</w:t>
            </w:r>
          </w:p>
        </w:tc>
        <w:tc>
          <w:tcPr>
            <w:tcW w:w="6597" w:type="dxa"/>
            <w:shd w:val="clear" w:color="auto" w:fill="auto"/>
          </w:tcPr>
          <w:p w14:paraId="104D0424" w14:textId="77777777" w:rsidR="00A1330B" w:rsidRPr="00093332" w:rsidRDefault="00A1330B" w:rsidP="00BE3F9D">
            <w:pPr>
              <w:jc w:val="both"/>
              <w:rPr>
                <w:rFonts w:cs="Arial"/>
                <w:sz w:val="24"/>
                <w:szCs w:val="24"/>
                <w:lang w:eastAsia="en-US"/>
              </w:rPr>
            </w:pPr>
          </w:p>
        </w:tc>
      </w:tr>
      <w:tr w:rsidR="00A1330B" w:rsidRPr="00093332" w14:paraId="27FDF16B" w14:textId="77777777" w:rsidTr="00A1330B">
        <w:trPr>
          <w:trHeight w:val="500"/>
        </w:trPr>
        <w:tc>
          <w:tcPr>
            <w:tcW w:w="2362" w:type="dxa"/>
            <w:shd w:val="pct15" w:color="auto" w:fill="auto"/>
            <w:vAlign w:val="center"/>
          </w:tcPr>
          <w:p w14:paraId="4518709A" w14:textId="77777777" w:rsidR="00A1330B" w:rsidRDefault="00A1330B" w:rsidP="00BE3F9D">
            <w:pPr>
              <w:keepNext/>
              <w:jc w:val="both"/>
              <w:outlineLvl w:val="3"/>
              <w:rPr>
                <w:rFonts w:cs="Arial"/>
                <w:bCs/>
                <w:sz w:val="24"/>
                <w:szCs w:val="24"/>
                <w:lang w:eastAsia="en-US"/>
              </w:rPr>
            </w:pPr>
            <w:r>
              <w:rPr>
                <w:rFonts w:cs="Arial"/>
                <w:bCs/>
                <w:sz w:val="24"/>
                <w:szCs w:val="24"/>
                <w:lang w:eastAsia="en-US"/>
              </w:rPr>
              <w:t>2</w:t>
            </w:r>
            <w:r w:rsidRPr="00A1330B">
              <w:rPr>
                <w:rFonts w:cs="Arial"/>
                <w:bCs/>
                <w:sz w:val="24"/>
                <w:szCs w:val="24"/>
                <w:vertAlign w:val="superscript"/>
                <w:lang w:eastAsia="en-US"/>
              </w:rPr>
              <w:t>nd</w:t>
            </w:r>
            <w:r>
              <w:rPr>
                <w:rFonts w:cs="Arial"/>
                <w:bCs/>
                <w:sz w:val="24"/>
                <w:szCs w:val="24"/>
                <w:lang w:eastAsia="en-US"/>
              </w:rPr>
              <w:t xml:space="preserve"> reference contact details</w:t>
            </w:r>
          </w:p>
        </w:tc>
        <w:tc>
          <w:tcPr>
            <w:tcW w:w="6597" w:type="dxa"/>
            <w:shd w:val="clear" w:color="auto" w:fill="auto"/>
          </w:tcPr>
          <w:p w14:paraId="55A4A294" w14:textId="77777777" w:rsidR="00A1330B" w:rsidRPr="00093332" w:rsidRDefault="00A1330B" w:rsidP="00BE3F9D">
            <w:pPr>
              <w:jc w:val="both"/>
              <w:rPr>
                <w:rFonts w:cs="Arial"/>
                <w:sz w:val="24"/>
                <w:szCs w:val="24"/>
                <w:lang w:eastAsia="en-US"/>
              </w:rPr>
            </w:pPr>
          </w:p>
        </w:tc>
      </w:tr>
    </w:tbl>
    <w:p w14:paraId="6BD05E19" w14:textId="77777777" w:rsidR="00874B01" w:rsidRPr="00A1330B" w:rsidRDefault="00874B01" w:rsidP="00BE3F9D">
      <w:pPr>
        <w:jc w:val="both"/>
        <w:rPr>
          <w:rFonts w:cs="Arial"/>
          <w:sz w:val="24"/>
          <w:szCs w:val="24"/>
          <w:lang w:eastAsia="en-US"/>
        </w:rPr>
      </w:pPr>
    </w:p>
    <w:p w14:paraId="33B6CAC3" w14:textId="77777777" w:rsidR="00A1330B" w:rsidRPr="00A1330B" w:rsidRDefault="00A1330B" w:rsidP="00BE3F9D">
      <w:pPr>
        <w:jc w:val="both"/>
        <w:rPr>
          <w:rFonts w:cs="Arial"/>
          <w:sz w:val="24"/>
          <w:szCs w:val="24"/>
          <w:lang w:eastAsia="en-US"/>
        </w:rPr>
      </w:pPr>
    </w:p>
    <w:p w14:paraId="068D610D" w14:textId="77777777" w:rsidR="00A1330B" w:rsidRDefault="00A1330B" w:rsidP="00BE3F9D">
      <w:pPr>
        <w:jc w:val="both"/>
        <w:rPr>
          <w:rFonts w:cs="Arial"/>
          <w:b/>
          <w:sz w:val="24"/>
          <w:szCs w:val="24"/>
          <w:lang w:eastAsia="en-US"/>
        </w:rPr>
        <w:sectPr w:rsidR="00A1330B" w:rsidSect="00B94D11">
          <w:headerReference w:type="default" r:id="rId25"/>
          <w:pgSz w:w="11909" w:h="16834" w:code="9"/>
          <w:pgMar w:top="1440" w:right="1440" w:bottom="1440" w:left="1440" w:header="706" w:footer="706" w:gutter="0"/>
          <w:cols w:space="720"/>
          <w:titlePg/>
          <w:docGrid w:linePitch="299"/>
        </w:sectPr>
      </w:pPr>
    </w:p>
    <w:p w14:paraId="78D0EAC3" w14:textId="77777777" w:rsidR="000A1863" w:rsidRPr="003E1B1B" w:rsidRDefault="00B94D11" w:rsidP="00BE3F9D">
      <w:pPr>
        <w:pStyle w:val="Heading1"/>
        <w:jc w:val="both"/>
        <w:rPr>
          <w:rFonts w:cs="Arial"/>
          <w:color w:val="auto"/>
          <w:szCs w:val="24"/>
          <w:lang w:eastAsia="en-US"/>
        </w:rPr>
      </w:pPr>
      <w:bookmarkStart w:id="45" w:name="_Toc420649574"/>
      <w:r w:rsidRPr="003E1B1B">
        <w:rPr>
          <w:rFonts w:cs="Arial"/>
          <w:color w:val="auto"/>
          <w:szCs w:val="24"/>
          <w:lang w:eastAsia="en-US"/>
        </w:rPr>
        <w:lastRenderedPageBreak/>
        <w:t>FORM OF TENDER</w:t>
      </w:r>
      <w:bookmarkEnd w:id="45"/>
    </w:p>
    <w:p w14:paraId="01CB4024" w14:textId="77777777" w:rsidR="00B94D11" w:rsidRPr="00CF4489" w:rsidRDefault="00B94D11" w:rsidP="00BE3F9D">
      <w:pPr>
        <w:jc w:val="both"/>
        <w:rPr>
          <w:rFonts w:cs="Arial"/>
          <w:b/>
          <w:sz w:val="24"/>
          <w:szCs w:val="24"/>
          <w:lang w:eastAsia="en-US"/>
        </w:rPr>
      </w:pPr>
    </w:p>
    <w:p w14:paraId="6D685DF2" w14:textId="77777777" w:rsidR="00B83ED7" w:rsidRPr="004A7230" w:rsidRDefault="00B83ED7" w:rsidP="00BE3F9D">
      <w:pPr>
        <w:tabs>
          <w:tab w:val="left" w:pos="1440"/>
          <w:tab w:val="left" w:pos="2160"/>
          <w:tab w:val="left" w:pos="4752"/>
          <w:tab w:val="left" w:pos="5472"/>
          <w:tab w:val="left" w:pos="6336"/>
          <w:tab w:val="left" w:pos="6912"/>
          <w:tab w:val="left" w:pos="7938"/>
          <w:tab w:val="left" w:pos="8928"/>
        </w:tabs>
        <w:spacing w:line="288" w:lineRule="atLeast"/>
        <w:ind w:right="-1530"/>
        <w:jc w:val="both"/>
        <w:rPr>
          <w:rFonts w:cs="Arial"/>
          <w:b/>
          <w:sz w:val="24"/>
          <w:szCs w:val="24"/>
          <w:lang w:eastAsia="en-US"/>
        </w:rPr>
      </w:pPr>
      <w:r w:rsidRPr="004A7230">
        <w:rPr>
          <w:rFonts w:cs="Arial"/>
          <w:b/>
          <w:sz w:val="24"/>
          <w:szCs w:val="24"/>
          <w:lang w:eastAsia="en-US"/>
        </w:rPr>
        <w:t xml:space="preserve">To:  The </w:t>
      </w:r>
      <w:r w:rsidR="00783054" w:rsidRPr="004A7230">
        <w:rPr>
          <w:rFonts w:cs="Arial"/>
          <w:b/>
          <w:sz w:val="24"/>
          <w:szCs w:val="24"/>
          <w:lang w:eastAsia="en-US"/>
        </w:rPr>
        <w:t>Health and Care Professions Council</w:t>
      </w:r>
    </w:p>
    <w:p w14:paraId="57E907F3" w14:textId="77777777" w:rsidR="00B83ED7" w:rsidRPr="00CF4489" w:rsidRDefault="00B83ED7" w:rsidP="00BE3F9D">
      <w:pPr>
        <w:tabs>
          <w:tab w:val="left" w:pos="1440"/>
          <w:tab w:val="left" w:pos="2160"/>
          <w:tab w:val="left" w:pos="4752"/>
          <w:tab w:val="left" w:pos="5472"/>
          <w:tab w:val="left" w:pos="6336"/>
          <w:tab w:val="left" w:pos="6912"/>
          <w:tab w:val="left" w:pos="7938"/>
          <w:tab w:val="left" w:pos="8928"/>
        </w:tabs>
        <w:ind w:right="-1530"/>
        <w:jc w:val="both"/>
        <w:rPr>
          <w:rFonts w:cs="Arial"/>
          <w:sz w:val="24"/>
          <w:szCs w:val="24"/>
          <w:lang w:eastAsia="en-US"/>
        </w:rPr>
      </w:pPr>
    </w:p>
    <w:p w14:paraId="21E2C993" w14:textId="16EB5FDB" w:rsidR="00B83ED7" w:rsidRPr="00CF4489" w:rsidRDefault="00B83ED7" w:rsidP="00BE3F9D">
      <w:pPr>
        <w:tabs>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r w:rsidRPr="00CF4489">
        <w:rPr>
          <w:rFonts w:cs="Arial"/>
          <w:sz w:val="24"/>
          <w:szCs w:val="24"/>
          <w:lang w:eastAsia="en-US"/>
        </w:rPr>
        <w:t xml:space="preserve">Having examined the Terms and Conditions and the Specification for the provision of </w:t>
      </w:r>
      <w:r w:rsidR="00295AF3">
        <w:rPr>
          <w:rFonts w:cs="Arial"/>
          <w:b/>
          <w:sz w:val="24"/>
          <w:szCs w:val="24"/>
          <w:lang w:eastAsia="en-US"/>
        </w:rPr>
        <w:t>research</w:t>
      </w:r>
      <w:r w:rsidRPr="00CF4489">
        <w:rPr>
          <w:rFonts w:cs="Arial"/>
          <w:sz w:val="24"/>
          <w:szCs w:val="24"/>
          <w:lang w:eastAsia="en-US"/>
        </w:rPr>
        <w:t xml:space="preserve"> I/We offer to carry out the whole of the </w:t>
      </w:r>
      <w:r w:rsidRPr="00CF4489">
        <w:rPr>
          <w:rFonts w:cs="Arial"/>
          <w:b/>
          <w:sz w:val="24"/>
          <w:szCs w:val="24"/>
          <w:lang w:eastAsia="en-US"/>
        </w:rPr>
        <w:t xml:space="preserve">said services </w:t>
      </w:r>
      <w:r w:rsidRPr="00CF4489">
        <w:rPr>
          <w:rFonts w:cs="Arial"/>
          <w:sz w:val="24"/>
          <w:szCs w:val="24"/>
          <w:lang w:eastAsia="en-US"/>
        </w:rPr>
        <w:t>in conformity with the said Terms and Conditions of Contract</w:t>
      </w:r>
      <w:r w:rsidR="00D06921" w:rsidRPr="00CF4489">
        <w:rPr>
          <w:rFonts w:cs="Arial"/>
          <w:sz w:val="24"/>
          <w:szCs w:val="24"/>
          <w:lang w:eastAsia="en-US"/>
        </w:rPr>
        <w:t xml:space="preserve"> and associated work orders (to be detailed following selection of preferred supplier)</w:t>
      </w:r>
      <w:r w:rsidRPr="00CF4489">
        <w:rPr>
          <w:rFonts w:cs="Arial"/>
          <w:sz w:val="24"/>
          <w:szCs w:val="24"/>
          <w:lang w:eastAsia="en-US"/>
        </w:rPr>
        <w:t xml:space="preserve"> and Specification.</w:t>
      </w:r>
    </w:p>
    <w:p w14:paraId="145BCD25" w14:textId="77777777" w:rsidR="00B83ED7" w:rsidRPr="00CF4489" w:rsidRDefault="00B83ED7" w:rsidP="00BE3F9D">
      <w:pPr>
        <w:tabs>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p>
    <w:p w14:paraId="20D9B586" w14:textId="77777777" w:rsidR="00957BA0" w:rsidRDefault="00957BA0" w:rsidP="00BE3F9D">
      <w:pPr>
        <w:tabs>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r>
        <w:rPr>
          <w:rFonts w:cs="Arial"/>
          <w:sz w:val="24"/>
          <w:szCs w:val="24"/>
          <w:lang w:eastAsia="en-US"/>
        </w:rPr>
        <w:t>I/We confirm that I am/we are not aware of any conflict of interest that would arise if I/we were to be successful in this tender.</w:t>
      </w:r>
    </w:p>
    <w:p w14:paraId="5B15882E" w14:textId="77777777" w:rsidR="00957BA0" w:rsidRDefault="00957BA0" w:rsidP="00BE3F9D">
      <w:pPr>
        <w:tabs>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p>
    <w:p w14:paraId="641636E2" w14:textId="77777777" w:rsidR="00B83ED7" w:rsidRPr="00CF4489" w:rsidRDefault="00B83ED7" w:rsidP="00BE3F9D">
      <w:pPr>
        <w:tabs>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r w:rsidRPr="00CF4489">
        <w:rPr>
          <w:rFonts w:cs="Arial"/>
          <w:sz w:val="24"/>
          <w:szCs w:val="24"/>
          <w:lang w:eastAsia="en-US"/>
        </w:rPr>
        <w:t>The essence of selective tendering is that the client shall receive bona fide competitive tenders from all those tendering.  In re</w:t>
      </w:r>
      <w:r w:rsidR="00957BA0">
        <w:rPr>
          <w:rFonts w:cs="Arial"/>
          <w:sz w:val="24"/>
          <w:szCs w:val="24"/>
          <w:lang w:eastAsia="en-US"/>
        </w:rPr>
        <w:t>cognition of this principle, I/w</w:t>
      </w:r>
      <w:r w:rsidRPr="00CF4489">
        <w:rPr>
          <w:rFonts w:cs="Arial"/>
          <w:sz w:val="24"/>
          <w:szCs w:val="24"/>
          <w:lang w:eastAsia="en-US"/>
        </w:rPr>
        <w:t>e certify that this is a bona fide tender, intended</w:t>
      </w:r>
      <w:r w:rsidR="00957BA0">
        <w:rPr>
          <w:rFonts w:cs="Arial"/>
          <w:sz w:val="24"/>
          <w:szCs w:val="24"/>
          <w:lang w:eastAsia="en-US"/>
        </w:rPr>
        <w:t xml:space="preserve"> to be competitive, and that I/w</w:t>
      </w:r>
      <w:r w:rsidRPr="00CF4489">
        <w:rPr>
          <w:rFonts w:cs="Arial"/>
          <w:sz w:val="24"/>
          <w:szCs w:val="24"/>
          <w:lang w:eastAsia="en-US"/>
        </w:rPr>
        <w:t>e have not fixed or adjusted the amount of the tender by or under or in accordance with any agreement or arrangement with any other person.  I/We also certify that I/We have not done and will not do at any time before the hour and date specified for the return of this tender any of the following acts:-</w:t>
      </w:r>
    </w:p>
    <w:p w14:paraId="434464B4" w14:textId="77777777" w:rsidR="00B83ED7" w:rsidRPr="00CF4489" w:rsidRDefault="00B83ED7" w:rsidP="00BE3F9D">
      <w:pPr>
        <w:tabs>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p>
    <w:p w14:paraId="31D816BF" w14:textId="77777777" w:rsidR="00B83ED7" w:rsidRPr="00CF4489" w:rsidRDefault="00B83ED7" w:rsidP="00BE3F9D">
      <w:pPr>
        <w:tabs>
          <w:tab w:val="left" w:pos="720"/>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r w:rsidRPr="00CF4489">
        <w:rPr>
          <w:rFonts w:cs="Arial"/>
          <w:sz w:val="24"/>
          <w:szCs w:val="24"/>
          <w:lang w:eastAsia="en-US"/>
        </w:rPr>
        <w:t>a.</w:t>
      </w:r>
      <w:r w:rsidRPr="00CF4489">
        <w:rPr>
          <w:rFonts w:cs="Arial"/>
          <w:sz w:val="24"/>
          <w:szCs w:val="24"/>
          <w:lang w:eastAsia="en-US"/>
        </w:rPr>
        <w:tab/>
        <w:t>communicating to a person other than the person calling for those tenders the amounts or approximate amount of the proposed tender, except where the disclosure, in confidence, of the approximate amount of the tender was necessary to obtain insurance premium quotations required for the preparation of the tender;</w:t>
      </w:r>
    </w:p>
    <w:p w14:paraId="49ED708F" w14:textId="77777777" w:rsidR="00B83ED7" w:rsidRPr="00CF4489" w:rsidRDefault="00B83ED7" w:rsidP="00BE3F9D">
      <w:pPr>
        <w:tabs>
          <w:tab w:val="left" w:pos="720"/>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p>
    <w:p w14:paraId="3503E941" w14:textId="77777777" w:rsidR="00B83ED7" w:rsidRPr="00CF4489" w:rsidRDefault="00B83ED7" w:rsidP="00BE3F9D">
      <w:pPr>
        <w:tabs>
          <w:tab w:val="left" w:pos="720"/>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r w:rsidRPr="00CF4489">
        <w:rPr>
          <w:rFonts w:cs="Arial"/>
          <w:sz w:val="24"/>
          <w:szCs w:val="24"/>
          <w:lang w:eastAsia="en-US"/>
        </w:rPr>
        <w:t>b.</w:t>
      </w:r>
      <w:r w:rsidRPr="00CF4489">
        <w:rPr>
          <w:rFonts w:cs="Arial"/>
          <w:sz w:val="24"/>
          <w:szCs w:val="24"/>
          <w:lang w:eastAsia="en-US"/>
        </w:rPr>
        <w:tab/>
        <w:t>entering into any agreement or arrangement with any other person that he shall refrain from tendering or as to the amount of any tender to be submitted;</w:t>
      </w:r>
    </w:p>
    <w:p w14:paraId="72182B24" w14:textId="77777777" w:rsidR="00B83ED7" w:rsidRPr="00CF4489" w:rsidRDefault="00B83ED7" w:rsidP="00BE3F9D">
      <w:pPr>
        <w:tabs>
          <w:tab w:val="left" w:pos="720"/>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p>
    <w:p w14:paraId="243BFDB0" w14:textId="77777777" w:rsidR="00B83ED7" w:rsidRPr="00CF4489" w:rsidRDefault="00B83ED7" w:rsidP="00BE3F9D">
      <w:pPr>
        <w:tabs>
          <w:tab w:val="left" w:pos="720"/>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r w:rsidRPr="00CF4489">
        <w:rPr>
          <w:rFonts w:cs="Arial"/>
          <w:sz w:val="24"/>
          <w:szCs w:val="24"/>
          <w:lang w:eastAsia="en-US"/>
        </w:rPr>
        <w:t>c.</w:t>
      </w:r>
      <w:r w:rsidRPr="00CF4489">
        <w:rPr>
          <w:rFonts w:cs="Arial"/>
          <w:sz w:val="24"/>
          <w:szCs w:val="24"/>
          <w:lang w:eastAsia="en-US"/>
        </w:rPr>
        <w:tab/>
        <w:t>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14:paraId="2C801B49" w14:textId="77777777" w:rsidR="00B83ED7" w:rsidRPr="00CF4489" w:rsidRDefault="00B83ED7" w:rsidP="00BE3F9D">
      <w:pPr>
        <w:tabs>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p>
    <w:p w14:paraId="49A38AE6" w14:textId="77777777" w:rsidR="00B83ED7" w:rsidRPr="00CF4489" w:rsidRDefault="00B83ED7" w:rsidP="00BE3F9D">
      <w:pPr>
        <w:tabs>
          <w:tab w:val="left" w:pos="1440"/>
          <w:tab w:val="left" w:pos="2160"/>
          <w:tab w:val="left" w:pos="4752"/>
          <w:tab w:val="left" w:pos="5472"/>
          <w:tab w:val="left" w:pos="6336"/>
          <w:tab w:val="left" w:pos="6912"/>
          <w:tab w:val="left" w:pos="7938"/>
          <w:tab w:val="left" w:pos="8928"/>
        </w:tabs>
        <w:ind w:right="-327"/>
        <w:jc w:val="both"/>
        <w:rPr>
          <w:rFonts w:cs="Arial"/>
          <w:sz w:val="24"/>
          <w:szCs w:val="24"/>
          <w:lang w:eastAsia="en-US"/>
        </w:rPr>
      </w:pPr>
      <w:r w:rsidRPr="00CF4489">
        <w:rPr>
          <w:rFonts w:cs="Arial"/>
          <w:sz w:val="24"/>
          <w:szCs w:val="24"/>
          <w:lang w:eastAsia="en-US"/>
        </w:rPr>
        <w:t xml:space="preserve">In this Form of Tender the word "person" includes any persons and </w:t>
      </w:r>
      <w:proofErr w:type="spellStart"/>
      <w:r w:rsidRPr="00CF4489">
        <w:rPr>
          <w:rFonts w:cs="Arial"/>
          <w:sz w:val="24"/>
          <w:szCs w:val="24"/>
          <w:lang w:eastAsia="en-US"/>
        </w:rPr>
        <w:t>any body</w:t>
      </w:r>
      <w:proofErr w:type="spellEnd"/>
      <w:r w:rsidRPr="00CF4489">
        <w:rPr>
          <w:rFonts w:cs="Arial"/>
          <w:sz w:val="24"/>
          <w:szCs w:val="24"/>
          <w:lang w:eastAsia="en-US"/>
        </w:rPr>
        <w:t xml:space="preserve"> or association, corporate or unincorporated; and "any agreement or arrangement" includes any such transaction, formal or informal, and </w:t>
      </w:r>
      <w:r w:rsidR="00411DE0" w:rsidRPr="00CF4489">
        <w:rPr>
          <w:rFonts w:cs="Arial"/>
          <w:sz w:val="24"/>
          <w:szCs w:val="24"/>
          <w:lang w:eastAsia="en-US"/>
        </w:rPr>
        <w:t>whether legally binding or not.</w:t>
      </w:r>
    </w:p>
    <w:p w14:paraId="2214690E" w14:textId="77777777" w:rsidR="00411DE0" w:rsidRPr="00CF4489" w:rsidRDefault="00411DE0" w:rsidP="00BE3F9D">
      <w:pPr>
        <w:tabs>
          <w:tab w:val="left" w:pos="1440"/>
          <w:tab w:val="left" w:pos="2160"/>
          <w:tab w:val="left" w:pos="4752"/>
          <w:tab w:val="left" w:pos="5472"/>
          <w:tab w:val="left" w:pos="6336"/>
          <w:tab w:val="left" w:pos="6912"/>
          <w:tab w:val="left" w:pos="7938"/>
          <w:tab w:val="left" w:pos="8928"/>
        </w:tabs>
        <w:ind w:right="-1530"/>
        <w:jc w:val="both"/>
        <w:rPr>
          <w:rFonts w:cs="Arial"/>
          <w:sz w:val="24"/>
          <w:szCs w:val="24"/>
          <w:lang w:eastAsia="en-US"/>
        </w:rPr>
      </w:pPr>
    </w:p>
    <w:p w14:paraId="040F0D37" w14:textId="77777777" w:rsidR="00B83ED7" w:rsidRPr="00CF4489" w:rsidRDefault="00B83ED7" w:rsidP="00BE3F9D">
      <w:pPr>
        <w:tabs>
          <w:tab w:val="left" w:pos="1440"/>
          <w:tab w:val="left" w:pos="2160"/>
          <w:tab w:val="left" w:pos="4752"/>
          <w:tab w:val="left" w:pos="5472"/>
          <w:tab w:val="left" w:pos="6336"/>
          <w:tab w:val="left" w:pos="6912"/>
          <w:tab w:val="left" w:pos="7938"/>
          <w:tab w:val="left" w:pos="8928"/>
        </w:tabs>
        <w:spacing w:line="288" w:lineRule="atLeast"/>
        <w:ind w:right="-1530"/>
        <w:jc w:val="both"/>
        <w:rPr>
          <w:rFonts w:cs="Arial"/>
          <w:sz w:val="24"/>
          <w:szCs w:val="24"/>
          <w:lang w:eastAsia="en-US"/>
        </w:rPr>
      </w:pPr>
      <w:r w:rsidRPr="00CF4489">
        <w:rPr>
          <w:rFonts w:cs="Arial"/>
          <w:sz w:val="24"/>
          <w:szCs w:val="24"/>
          <w:lang w:eastAsia="en-US"/>
        </w:rPr>
        <w:t xml:space="preserve">Signature: </w:t>
      </w:r>
      <w:r w:rsidRPr="00CF4489">
        <w:rPr>
          <w:rFonts w:cs="Arial"/>
          <w:sz w:val="24"/>
          <w:szCs w:val="24"/>
          <w:lang w:eastAsia="en-US"/>
        </w:rPr>
        <w:tab/>
      </w:r>
      <w:r w:rsidRPr="00CF4489">
        <w:rPr>
          <w:rFonts w:cs="Arial"/>
          <w:sz w:val="24"/>
          <w:szCs w:val="24"/>
          <w:lang w:eastAsia="en-US"/>
        </w:rPr>
        <w:tab/>
      </w:r>
      <w:r w:rsidRPr="00CF4489">
        <w:rPr>
          <w:rFonts w:cs="Arial"/>
          <w:sz w:val="24"/>
          <w:szCs w:val="24"/>
          <w:lang w:eastAsia="en-US"/>
        </w:rPr>
        <w:tab/>
        <w:t xml:space="preserve">Designation: </w:t>
      </w:r>
    </w:p>
    <w:p w14:paraId="507AA343" w14:textId="77777777" w:rsidR="00B83ED7" w:rsidRPr="00CF4489" w:rsidRDefault="00B83ED7" w:rsidP="00BE3F9D">
      <w:pPr>
        <w:tabs>
          <w:tab w:val="left" w:pos="1440"/>
          <w:tab w:val="left" w:pos="2160"/>
          <w:tab w:val="left" w:pos="4752"/>
          <w:tab w:val="left" w:pos="5472"/>
          <w:tab w:val="left" w:pos="6336"/>
          <w:tab w:val="left" w:pos="6912"/>
          <w:tab w:val="left" w:pos="7938"/>
          <w:tab w:val="left" w:pos="8928"/>
        </w:tabs>
        <w:spacing w:line="288" w:lineRule="atLeast"/>
        <w:ind w:right="-1530"/>
        <w:jc w:val="both"/>
        <w:rPr>
          <w:rFonts w:cs="Arial"/>
          <w:sz w:val="24"/>
          <w:szCs w:val="24"/>
          <w:lang w:eastAsia="en-US"/>
        </w:rPr>
      </w:pPr>
      <w:r w:rsidRPr="00CF4489">
        <w:rPr>
          <w:rFonts w:cs="Arial"/>
          <w:noProof/>
          <w:sz w:val="24"/>
          <w:szCs w:val="24"/>
        </w:rPr>
        <mc:AlternateContent>
          <mc:Choice Requires="wps">
            <w:drawing>
              <wp:anchor distT="4294967295" distB="4294967295" distL="114300" distR="114300" simplePos="0" relativeHeight="251660288" behindDoc="0" locked="0" layoutInCell="1" allowOverlap="1" wp14:anchorId="164D9DBD" wp14:editId="3AA90F5D">
                <wp:simplePos x="0" y="0"/>
                <wp:positionH relativeFrom="column">
                  <wp:posOffset>3905250</wp:posOffset>
                </wp:positionH>
                <wp:positionV relativeFrom="paragraph">
                  <wp:posOffset>45084</wp:posOffset>
                </wp:positionV>
                <wp:extent cx="163830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68EB073" id="_x0000_t32" coordsize="21600,21600" o:spt="32" o:oned="t" path="m,l21600,21600e" filled="f">
                <v:path arrowok="t" fillok="f" o:connecttype="none"/>
                <o:lock v:ext="edit" shapetype="t"/>
              </v:shapetype>
              <v:shape id="Straight Arrow Connector 8" o:spid="_x0000_s1026" type="#_x0000_t32" style="position:absolute;margin-left:307.5pt;margin-top:3.55pt;width:12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"/>
            </w:pict>
          </mc:Fallback>
        </mc:AlternateContent>
      </w:r>
      <w:r w:rsidRPr="00CF4489">
        <w:rPr>
          <w:rFonts w:cs="Arial"/>
          <w:noProof/>
          <w:sz w:val="24"/>
          <w:szCs w:val="24"/>
        </w:rPr>
        <mc:AlternateContent>
          <mc:Choice Requires="wps">
            <w:drawing>
              <wp:anchor distT="0" distB="0" distL="114300" distR="114300" simplePos="0" relativeHeight="251659264" behindDoc="0" locked="0" layoutInCell="1" allowOverlap="1" wp14:anchorId="02BF2301" wp14:editId="79AE8406">
                <wp:simplePos x="0" y="0"/>
                <wp:positionH relativeFrom="column">
                  <wp:posOffset>714375</wp:posOffset>
                </wp:positionH>
                <wp:positionV relativeFrom="paragraph">
                  <wp:posOffset>35560</wp:posOffset>
                </wp:positionV>
                <wp:extent cx="2200275" cy="9525"/>
                <wp:effectExtent l="0" t="0" r="28575" b="285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C71E01C" id="Straight Arrow Connector 7" o:spid="_x0000_s1026" type="#_x0000_t32" style="position:absolute;margin-left:56.25pt;margin-top:2.8pt;width:173.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"/>
            </w:pict>
          </mc:Fallback>
        </mc:AlternateContent>
      </w:r>
    </w:p>
    <w:p w14:paraId="0BD62898" w14:textId="77777777" w:rsidR="00B83ED7" w:rsidRPr="00CF4489" w:rsidRDefault="00411DE0" w:rsidP="00BE3F9D">
      <w:pPr>
        <w:tabs>
          <w:tab w:val="left" w:pos="1440"/>
          <w:tab w:val="left" w:pos="2160"/>
          <w:tab w:val="left" w:pos="4752"/>
          <w:tab w:val="left" w:pos="5472"/>
          <w:tab w:val="left" w:pos="6336"/>
          <w:tab w:val="left" w:pos="6912"/>
          <w:tab w:val="left" w:pos="7938"/>
          <w:tab w:val="left" w:pos="8928"/>
        </w:tabs>
        <w:spacing w:line="288" w:lineRule="atLeast"/>
        <w:ind w:right="-1530"/>
        <w:jc w:val="both"/>
        <w:rPr>
          <w:rFonts w:cs="Arial"/>
          <w:sz w:val="24"/>
          <w:szCs w:val="24"/>
          <w:lang w:eastAsia="en-US"/>
        </w:rPr>
      </w:pPr>
      <w:r w:rsidRPr="00CF4489">
        <w:rPr>
          <w:rFonts w:cs="Arial"/>
          <w:noProof/>
          <w:sz w:val="24"/>
          <w:szCs w:val="24"/>
        </w:rPr>
        <mc:AlternateContent>
          <mc:Choice Requires="wps">
            <w:drawing>
              <wp:anchor distT="4294967295" distB="4294967295" distL="114300" distR="114300" simplePos="0" relativeHeight="251661312" behindDoc="0" locked="0" layoutInCell="1" allowOverlap="1" wp14:anchorId="370BCFE5" wp14:editId="5B335C61">
                <wp:simplePos x="0" y="0"/>
                <wp:positionH relativeFrom="column">
                  <wp:posOffset>1409700</wp:posOffset>
                </wp:positionH>
                <wp:positionV relativeFrom="paragraph">
                  <wp:posOffset>104140</wp:posOffset>
                </wp:positionV>
                <wp:extent cx="412432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4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F55C094" id="Straight Arrow Connector 6" o:spid="_x0000_s1026" type="#_x0000_t32" style="position:absolute;margin-left:111pt;margin-top:8.2pt;width:324.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"/>
            </w:pict>
          </mc:Fallback>
        </mc:AlternateContent>
      </w:r>
      <w:r w:rsidR="00E03BC7" w:rsidRPr="00CF4489">
        <w:rPr>
          <w:rFonts w:cs="Arial"/>
          <w:sz w:val="24"/>
          <w:szCs w:val="24"/>
          <w:lang w:eastAsia="en-US"/>
        </w:rPr>
        <w:t xml:space="preserve">for and on behalf of: </w:t>
      </w:r>
    </w:p>
    <w:p w14:paraId="31E00E3C" w14:textId="77777777" w:rsidR="00B83ED7" w:rsidRPr="00CF4489" w:rsidRDefault="00E03BC7" w:rsidP="00BE3F9D">
      <w:pPr>
        <w:tabs>
          <w:tab w:val="left" w:pos="1440"/>
          <w:tab w:val="left" w:pos="2160"/>
          <w:tab w:val="left" w:pos="4752"/>
          <w:tab w:val="left" w:pos="5472"/>
          <w:tab w:val="left" w:pos="6336"/>
          <w:tab w:val="left" w:pos="6912"/>
          <w:tab w:val="left" w:pos="7938"/>
          <w:tab w:val="left" w:pos="8928"/>
        </w:tabs>
        <w:spacing w:line="288" w:lineRule="atLeast"/>
        <w:ind w:right="-1530"/>
        <w:jc w:val="both"/>
        <w:rPr>
          <w:rFonts w:cs="Arial"/>
          <w:sz w:val="24"/>
          <w:szCs w:val="24"/>
          <w:lang w:eastAsia="en-US"/>
        </w:rPr>
      </w:pPr>
      <w:r w:rsidRPr="00CF4489">
        <w:rPr>
          <w:rFonts w:cs="Arial"/>
          <w:sz w:val="24"/>
          <w:szCs w:val="24"/>
          <w:lang w:eastAsia="en-US"/>
        </w:rPr>
        <w:t>Address:</w:t>
      </w:r>
    </w:p>
    <w:p w14:paraId="7B8EE46B" w14:textId="77777777" w:rsidR="00B83ED7" w:rsidRPr="00CF4489" w:rsidRDefault="00B83ED7" w:rsidP="00BE3F9D">
      <w:pPr>
        <w:tabs>
          <w:tab w:val="left" w:pos="1440"/>
          <w:tab w:val="left" w:pos="2160"/>
          <w:tab w:val="left" w:pos="4752"/>
          <w:tab w:val="left" w:pos="5472"/>
          <w:tab w:val="left" w:pos="6336"/>
          <w:tab w:val="left" w:pos="6912"/>
          <w:tab w:val="left" w:pos="7938"/>
          <w:tab w:val="left" w:pos="8928"/>
        </w:tabs>
        <w:spacing w:line="288" w:lineRule="atLeast"/>
        <w:ind w:right="-1530"/>
        <w:jc w:val="both"/>
        <w:rPr>
          <w:rFonts w:cs="Arial"/>
          <w:sz w:val="24"/>
          <w:szCs w:val="24"/>
          <w:lang w:eastAsia="en-US"/>
        </w:rPr>
      </w:pPr>
      <w:r w:rsidRPr="00CF4489">
        <w:rPr>
          <w:rFonts w:cs="Arial"/>
          <w:noProof/>
          <w:sz w:val="24"/>
          <w:szCs w:val="24"/>
        </w:rPr>
        <mc:AlternateContent>
          <mc:Choice Requires="wps">
            <w:drawing>
              <wp:anchor distT="0" distB="0" distL="114300" distR="114300" simplePos="0" relativeHeight="251662336" behindDoc="0" locked="0" layoutInCell="1" allowOverlap="1" wp14:anchorId="5C6BED6C" wp14:editId="33802F90">
                <wp:simplePos x="0" y="0"/>
                <wp:positionH relativeFrom="column">
                  <wp:posOffset>590550</wp:posOffset>
                </wp:positionH>
                <wp:positionV relativeFrom="paragraph">
                  <wp:posOffset>27940</wp:posOffset>
                </wp:positionV>
                <wp:extent cx="4953000" cy="9525"/>
                <wp:effectExtent l="0" t="0" r="19050" b="285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BD2F17B" id="Straight Arrow Connector 5" o:spid="_x0000_s1026" type="#_x0000_t32" style="position:absolute;margin-left:46.5pt;margin-top:2.2pt;width:390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"/>
            </w:pict>
          </mc:Fallback>
        </mc:AlternateContent>
      </w:r>
    </w:p>
    <w:p w14:paraId="33DDC7CB" w14:textId="77777777" w:rsidR="00411DE0" w:rsidRPr="00CF4489" w:rsidRDefault="00411DE0" w:rsidP="00BE3F9D">
      <w:pPr>
        <w:tabs>
          <w:tab w:val="left" w:pos="1440"/>
          <w:tab w:val="left" w:pos="2160"/>
          <w:tab w:val="left" w:pos="4752"/>
          <w:tab w:val="left" w:pos="5472"/>
          <w:tab w:val="left" w:pos="6336"/>
          <w:tab w:val="left" w:pos="6912"/>
          <w:tab w:val="left" w:pos="7938"/>
          <w:tab w:val="left" w:pos="8928"/>
        </w:tabs>
        <w:spacing w:line="288" w:lineRule="atLeast"/>
        <w:ind w:right="-1530"/>
        <w:jc w:val="both"/>
        <w:rPr>
          <w:rFonts w:cs="Arial"/>
          <w:sz w:val="24"/>
          <w:szCs w:val="24"/>
          <w:lang w:eastAsia="en-US"/>
        </w:rPr>
      </w:pPr>
    </w:p>
    <w:p w14:paraId="5E469860" w14:textId="77777777" w:rsidR="00411DE0" w:rsidRPr="00CF4489" w:rsidRDefault="00411DE0" w:rsidP="00BE3F9D">
      <w:pPr>
        <w:tabs>
          <w:tab w:val="left" w:pos="1440"/>
          <w:tab w:val="left" w:pos="2160"/>
          <w:tab w:val="left" w:pos="4752"/>
          <w:tab w:val="left" w:pos="5472"/>
          <w:tab w:val="left" w:pos="6336"/>
          <w:tab w:val="left" w:pos="6912"/>
          <w:tab w:val="left" w:pos="7938"/>
          <w:tab w:val="left" w:pos="8928"/>
        </w:tabs>
        <w:spacing w:line="288" w:lineRule="atLeast"/>
        <w:ind w:right="-1530"/>
        <w:jc w:val="both"/>
        <w:rPr>
          <w:rFonts w:cs="Arial"/>
          <w:sz w:val="24"/>
          <w:szCs w:val="24"/>
          <w:lang w:eastAsia="en-US"/>
        </w:rPr>
      </w:pPr>
      <w:r w:rsidRPr="00CF4489">
        <w:rPr>
          <w:rFonts w:cs="Arial"/>
          <w:noProof/>
          <w:sz w:val="24"/>
          <w:szCs w:val="24"/>
        </w:rPr>
        <mc:AlternateContent>
          <mc:Choice Requires="wps">
            <w:drawing>
              <wp:anchor distT="0" distB="0" distL="114300" distR="114300" simplePos="0" relativeHeight="251666432" behindDoc="0" locked="0" layoutInCell="1" allowOverlap="1" wp14:anchorId="57AD6D4B" wp14:editId="3346C91D">
                <wp:simplePos x="0" y="0"/>
                <wp:positionH relativeFrom="column">
                  <wp:posOffset>590550</wp:posOffset>
                </wp:positionH>
                <wp:positionV relativeFrom="paragraph">
                  <wp:posOffset>11430</wp:posOffset>
                </wp:positionV>
                <wp:extent cx="4953000" cy="9525"/>
                <wp:effectExtent l="0" t="0" r="19050"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F57C362" id="Straight Arrow Connector 3" o:spid="_x0000_s1026" type="#_x0000_t32" style="position:absolute;margin-left:46.5pt;margin-top:.9pt;width:390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"/>
            </w:pict>
          </mc:Fallback>
        </mc:AlternateContent>
      </w:r>
    </w:p>
    <w:p w14:paraId="55508EB7" w14:textId="77777777" w:rsidR="00C2583B" w:rsidRPr="00CF4489" w:rsidRDefault="00B83ED7" w:rsidP="00BE3F9D">
      <w:pPr>
        <w:tabs>
          <w:tab w:val="left" w:pos="1440"/>
          <w:tab w:val="left" w:pos="2160"/>
          <w:tab w:val="left" w:pos="4752"/>
          <w:tab w:val="left" w:pos="5472"/>
          <w:tab w:val="left" w:pos="6336"/>
          <w:tab w:val="left" w:pos="6912"/>
          <w:tab w:val="left" w:pos="7938"/>
          <w:tab w:val="left" w:pos="8928"/>
        </w:tabs>
        <w:spacing w:line="288" w:lineRule="atLeast"/>
        <w:ind w:right="-1530"/>
        <w:jc w:val="both"/>
        <w:rPr>
          <w:rFonts w:cs="Arial"/>
          <w:sz w:val="24"/>
          <w:szCs w:val="24"/>
          <w:lang w:eastAsia="en-US"/>
        </w:rPr>
      </w:pPr>
      <w:r w:rsidRPr="00CF4489">
        <w:rPr>
          <w:rFonts w:cs="Arial"/>
          <w:noProof/>
          <w:sz w:val="24"/>
          <w:szCs w:val="24"/>
        </w:rPr>
        <mc:AlternateContent>
          <mc:Choice Requires="wps">
            <w:drawing>
              <wp:anchor distT="4294967295" distB="4294967295" distL="114300" distR="114300" simplePos="0" relativeHeight="251664384" behindDoc="0" locked="0" layoutInCell="1" allowOverlap="1" wp14:anchorId="3D9E2278" wp14:editId="769D33A0">
                <wp:simplePos x="0" y="0"/>
                <wp:positionH relativeFrom="column">
                  <wp:posOffset>4048125</wp:posOffset>
                </wp:positionH>
                <wp:positionV relativeFrom="paragraph">
                  <wp:posOffset>226059</wp:posOffset>
                </wp:positionV>
                <wp:extent cx="14287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0A03B45" id="Straight Arrow Connector 2" o:spid="_x0000_s1026" type="#_x0000_t32" style="position:absolute;margin-left:318.75pt;margin-top:17.8pt;width:11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"/>
            </w:pict>
          </mc:Fallback>
        </mc:AlternateContent>
      </w:r>
      <w:r w:rsidRPr="00CF4489">
        <w:rPr>
          <w:rFonts w:cs="Arial"/>
          <w:noProof/>
          <w:sz w:val="24"/>
          <w:szCs w:val="24"/>
        </w:rPr>
        <mc:AlternateContent>
          <mc:Choice Requires="wps">
            <w:drawing>
              <wp:anchor distT="4294967295" distB="4294967295" distL="114300" distR="114300" simplePos="0" relativeHeight="251663360" behindDoc="0" locked="0" layoutInCell="1" allowOverlap="1" wp14:anchorId="07D27FC2" wp14:editId="317BE80E">
                <wp:simplePos x="0" y="0"/>
                <wp:positionH relativeFrom="column">
                  <wp:posOffset>390525</wp:posOffset>
                </wp:positionH>
                <wp:positionV relativeFrom="paragraph">
                  <wp:posOffset>226059</wp:posOffset>
                </wp:positionV>
                <wp:extent cx="295275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0EE5B79" id="Straight Arrow Connector 9" o:spid="_x0000_s1026" type="#_x0000_t32" style="position:absolute;margin-left:30.75pt;margin-top:17.8pt;width:23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"/>
            </w:pict>
          </mc:Fallback>
        </mc:AlternateContent>
      </w:r>
      <w:r w:rsidR="00411DE0" w:rsidRPr="00CF4489">
        <w:rPr>
          <w:rFonts w:cs="Arial"/>
          <w:sz w:val="24"/>
          <w:szCs w:val="24"/>
          <w:lang w:eastAsia="en-US"/>
        </w:rPr>
        <w:t xml:space="preserve">Date: </w:t>
      </w:r>
      <w:r w:rsidR="00411DE0" w:rsidRPr="00CF4489">
        <w:rPr>
          <w:rFonts w:cs="Arial"/>
          <w:sz w:val="24"/>
          <w:szCs w:val="24"/>
          <w:lang w:eastAsia="en-US"/>
        </w:rPr>
        <w:tab/>
      </w:r>
      <w:r w:rsidR="00411DE0" w:rsidRPr="00CF4489">
        <w:rPr>
          <w:rFonts w:cs="Arial"/>
          <w:sz w:val="24"/>
          <w:szCs w:val="24"/>
          <w:lang w:eastAsia="en-US"/>
        </w:rPr>
        <w:tab/>
      </w:r>
      <w:r w:rsidR="00411DE0" w:rsidRPr="00CF4489">
        <w:rPr>
          <w:rFonts w:cs="Arial"/>
          <w:sz w:val="24"/>
          <w:szCs w:val="24"/>
          <w:lang w:eastAsia="en-US"/>
        </w:rPr>
        <w:tab/>
      </w:r>
      <w:r w:rsidR="00411DE0" w:rsidRPr="00CF4489">
        <w:rPr>
          <w:rFonts w:cs="Arial"/>
          <w:sz w:val="24"/>
          <w:szCs w:val="24"/>
          <w:lang w:eastAsia="en-US"/>
        </w:rPr>
        <w:tab/>
        <w:t>Tel. No</w:t>
      </w:r>
    </w:p>
    <w:p w14:paraId="1B343189" w14:textId="77777777" w:rsidR="00DB3BB9" w:rsidRPr="00CF4489" w:rsidRDefault="00DB3BB9" w:rsidP="003D6B01">
      <w:pPr>
        <w:tabs>
          <w:tab w:val="left" w:pos="1440"/>
          <w:tab w:val="left" w:pos="2160"/>
          <w:tab w:val="left" w:pos="4752"/>
          <w:tab w:val="left" w:pos="5472"/>
          <w:tab w:val="left" w:pos="6336"/>
          <w:tab w:val="left" w:pos="6912"/>
          <w:tab w:val="left" w:pos="7938"/>
          <w:tab w:val="left" w:pos="8928"/>
        </w:tabs>
        <w:spacing w:line="288" w:lineRule="atLeast"/>
        <w:ind w:right="-1530"/>
        <w:jc w:val="both"/>
        <w:rPr>
          <w:rFonts w:cs="Arial"/>
          <w:sz w:val="20"/>
          <w:lang w:eastAsia="en-US"/>
        </w:rPr>
        <w:sectPr w:rsidR="00DB3BB9" w:rsidRPr="00CF4489" w:rsidSect="00F77C92">
          <w:headerReference w:type="default" r:id="rId26"/>
          <w:pgSz w:w="11909" w:h="16834" w:code="9"/>
          <w:pgMar w:top="1440" w:right="1440" w:bottom="1440" w:left="1440" w:header="706" w:footer="706" w:gutter="0"/>
          <w:cols w:space="720"/>
          <w:docGrid w:linePitch="299"/>
        </w:sectPr>
      </w:pPr>
    </w:p>
    <w:p w14:paraId="178C9032" w14:textId="2570A341" w:rsidR="00020069" w:rsidRPr="00681ADF" w:rsidRDefault="00020069" w:rsidP="003D6B01">
      <w:pPr>
        <w:pStyle w:val="NormalNoSpace"/>
        <w:keepNext/>
        <w:keepLines/>
        <w:tabs>
          <w:tab w:val="left" w:pos="4320"/>
          <w:tab w:val="left" w:pos="4752"/>
          <w:tab w:val="right" w:leader="dot" w:pos="8928"/>
        </w:tabs>
        <w:rPr>
          <w:rFonts w:ascii="Arial" w:hAnsi="Arial" w:cs="Arial"/>
          <w:bCs/>
          <w:szCs w:val="24"/>
        </w:rPr>
      </w:pPr>
      <w:r w:rsidRPr="00681ADF">
        <w:rPr>
          <w:rFonts w:ascii="Arial" w:hAnsi="Arial" w:cs="Arial"/>
          <w:b/>
          <w:bCs/>
          <w:sz w:val="28"/>
          <w:szCs w:val="28"/>
        </w:rPr>
        <w:lastRenderedPageBreak/>
        <w:t>A</w:t>
      </w:r>
      <w:r w:rsidR="00F564D8" w:rsidRPr="00681ADF">
        <w:rPr>
          <w:rFonts w:ascii="Arial" w:hAnsi="Arial" w:cs="Arial"/>
          <w:b/>
          <w:bCs/>
          <w:sz w:val="28"/>
          <w:szCs w:val="28"/>
        </w:rPr>
        <w:t xml:space="preserve">PPENDIX </w:t>
      </w:r>
      <w:r w:rsidR="003D6B01" w:rsidRPr="00681ADF">
        <w:rPr>
          <w:rFonts w:ascii="Arial" w:hAnsi="Arial" w:cs="Arial"/>
          <w:b/>
          <w:bCs/>
          <w:sz w:val="28"/>
          <w:szCs w:val="28"/>
        </w:rPr>
        <w:t>1</w:t>
      </w:r>
      <w:r w:rsidRPr="00681ADF">
        <w:rPr>
          <w:rFonts w:ascii="Arial" w:hAnsi="Arial" w:cs="Arial"/>
          <w:b/>
          <w:bCs/>
          <w:sz w:val="28"/>
          <w:szCs w:val="28"/>
        </w:rPr>
        <w:t xml:space="preserve"> - New Graduate Survey 2021 Highlights Report</w:t>
      </w:r>
    </w:p>
    <w:p w14:paraId="06848B16" w14:textId="77777777" w:rsidR="00020069" w:rsidRDefault="00020069" w:rsidP="00020069"/>
    <w:p w14:paraId="25D871F5" w14:textId="77777777" w:rsidR="00020069" w:rsidRPr="00EA2B5F" w:rsidRDefault="00020069" w:rsidP="00020069">
      <w:pPr>
        <w:rPr>
          <w:sz w:val="28"/>
          <w:szCs w:val="28"/>
        </w:rPr>
      </w:pPr>
      <w:r w:rsidRPr="00EA2B5F">
        <w:rPr>
          <w:sz w:val="28"/>
          <w:szCs w:val="28"/>
        </w:rPr>
        <w:t xml:space="preserve">Executive Summary </w:t>
      </w:r>
    </w:p>
    <w:p w14:paraId="7B9888DC" w14:textId="77777777" w:rsidR="00020069" w:rsidRDefault="00020069" w:rsidP="00020069"/>
    <w:p w14:paraId="25C75D5B" w14:textId="77777777" w:rsidR="00020069" w:rsidRPr="003D6B01" w:rsidRDefault="00020069" w:rsidP="00020069">
      <w:pPr>
        <w:rPr>
          <w:rFonts w:cs="Arial"/>
          <w:szCs w:val="22"/>
        </w:rPr>
      </w:pPr>
      <w:r w:rsidRPr="003D6B01">
        <w:rPr>
          <w:rFonts w:cs="Arial"/>
          <w:szCs w:val="22"/>
        </w:rPr>
        <w:t>This paper presents highlights from our New Graduate Survey (2021). The survey was launched in September 2021, to seek the views of new graduates about their education and training programme, how this prepared them to practice, and the first year in employment. We intend to integrate insight into our education quality assurance activities and inform focus areas for our Policy and Professionalism and Upstream Regulation teams.</w:t>
      </w:r>
    </w:p>
    <w:p w14:paraId="6C55223B" w14:textId="77777777" w:rsidR="00020069" w:rsidRPr="003D6B01" w:rsidRDefault="00020069" w:rsidP="00020069">
      <w:pPr>
        <w:rPr>
          <w:rFonts w:cs="Arial"/>
          <w:szCs w:val="22"/>
        </w:rPr>
      </w:pPr>
    </w:p>
    <w:p w14:paraId="190F17CA" w14:textId="77777777" w:rsidR="00020069" w:rsidRPr="003D6B01" w:rsidRDefault="00020069" w:rsidP="00020069">
      <w:pPr>
        <w:rPr>
          <w:rFonts w:cs="Arial"/>
          <w:szCs w:val="22"/>
        </w:rPr>
      </w:pPr>
      <w:r w:rsidRPr="003D6B01">
        <w:rPr>
          <w:rFonts w:cs="Arial"/>
          <w:szCs w:val="22"/>
        </w:rPr>
        <w:t>This report provides highlights key findings from the survey. Conclusions drawn from the data are indicative, but caution should be exercised due to the sampling framework adopted which was unstructured and non-random. Where relevant, we have picked out key learning where improvement and further exploration could be undertaken and will consider this through ongoing work.</w:t>
      </w:r>
    </w:p>
    <w:p w14:paraId="731058A7" w14:textId="77777777" w:rsidR="00020069" w:rsidRPr="003D6B01" w:rsidRDefault="00020069" w:rsidP="00020069">
      <w:pPr>
        <w:rPr>
          <w:rFonts w:cs="Arial"/>
          <w:szCs w:val="22"/>
        </w:rPr>
      </w:pPr>
    </w:p>
    <w:p w14:paraId="5525E851" w14:textId="77777777" w:rsidR="00020069" w:rsidRPr="003D6B01" w:rsidRDefault="00020069" w:rsidP="00020069">
      <w:pPr>
        <w:pStyle w:val="TOC1"/>
        <w:rPr>
          <w:szCs w:val="22"/>
        </w:rPr>
      </w:pPr>
      <w:r w:rsidRPr="003D6B01">
        <w:rPr>
          <w:szCs w:val="22"/>
        </w:rPr>
        <w:t>Contents</w:t>
      </w:r>
    </w:p>
    <w:p w14:paraId="2A4E49C3" w14:textId="77777777" w:rsidR="00020069" w:rsidRPr="003D6B01" w:rsidRDefault="00020069" w:rsidP="00020069">
      <w:pPr>
        <w:pStyle w:val="TOC1"/>
        <w:rPr>
          <w:szCs w:val="22"/>
          <w:lang w:eastAsia="en-GB"/>
        </w:rPr>
      </w:pPr>
      <w:r w:rsidRPr="003D6B01">
        <w:rPr>
          <w:szCs w:val="22"/>
        </w:rPr>
        <w:fldChar w:fldCharType="begin"/>
      </w:r>
      <w:r w:rsidRPr="003D6B01">
        <w:rPr>
          <w:szCs w:val="22"/>
        </w:rPr>
        <w:instrText xml:space="preserve"> TOC \o "1-1" \h \z \u </w:instrText>
      </w:r>
      <w:r w:rsidRPr="003D6B01">
        <w:rPr>
          <w:szCs w:val="22"/>
        </w:rPr>
        <w:fldChar w:fldCharType="separate"/>
      </w:r>
      <w:hyperlink w:anchor="_Toc105684301" w:history="1">
        <w:r w:rsidRPr="003D6B01">
          <w:rPr>
            <w:rStyle w:val="Hyperlink"/>
            <w:szCs w:val="22"/>
          </w:rPr>
          <w:t>Pre-registration preparation for practice </w:t>
        </w:r>
        <w:r w:rsidRPr="003D6B01">
          <w:rPr>
            <w:webHidden/>
            <w:szCs w:val="22"/>
          </w:rPr>
          <w:tab/>
        </w:r>
        <w:r w:rsidRPr="003D6B01">
          <w:rPr>
            <w:webHidden/>
            <w:szCs w:val="22"/>
          </w:rPr>
          <w:fldChar w:fldCharType="begin"/>
        </w:r>
        <w:r w:rsidRPr="003D6B01">
          <w:rPr>
            <w:webHidden/>
            <w:szCs w:val="22"/>
          </w:rPr>
          <w:instrText xml:space="preserve"> PAGEREF _Toc105684301 \h </w:instrText>
        </w:r>
        <w:r w:rsidRPr="003D6B01">
          <w:rPr>
            <w:webHidden/>
            <w:szCs w:val="22"/>
          </w:rPr>
        </w:r>
        <w:r w:rsidRPr="003D6B01">
          <w:rPr>
            <w:webHidden/>
            <w:szCs w:val="22"/>
          </w:rPr>
          <w:fldChar w:fldCharType="separate"/>
        </w:r>
        <w:r w:rsidRPr="003D6B01">
          <w:rPr>
            <w:webHidden/>
            <w:szCs w:val="22"/>
          </w:rPr>
          <w:t>1</w:t>
        </w:r>
        <w:r w:rsidRPr="003D6B01">
          <w:rPr>
            <w:webHidden/>
            <w:szCs w:val="22"/>
          </w:rPr>
          <w:fldChar w:fldCharType="end"/>
        </w:r>
      </w:hyperlink>
    </w:p>
    <w:p w14:paraId="18708B9E" w14:textId="77777777" w:rsidR="00020069" w:rsidRPr="003D6B01" w:rsidRDefault="00B32AB0" w:rsidP="00020069">
      <w:pPr>
        <w:pStyle w:val="TOC1"/>
        <w:rPr>
          <w:szCs w:val="22"/>
          <w:lang w:eastAsia="en-GB"/>
        </w:rPr>
      </w:pPr>
      <w:hyperlink w:anchor="_Toc105684302" w:history="1">
        <w:r w:rsidR="00020069" w:rsidRPr="003D6B01">
          <w:rPr>
            <w:rStyle w:val="Hyperlink"/>
            <w:szCs w:val="22"/>
          </w:rPr>
          <w:t>Preceptorship</w:t>
        </w:r>
        <w:r w:rsidR="00020069" w:rsidRPr="003D6B01">
          <w:rPr>
            <w:webHidden/>
            <w:szCs w:val="22"/>
          </w:rPr>
          <w:tab/>
        </w:r>
        <w:r w:rsidR="00020069" w:rsidRPr="003D6B01">
          <w:rPr>
            <w:webHidden/>
            <w:szCs w:val="22"/>
          </w:rPr>
          <w:fldChar w:fldCharType="begin"/>
        </w:r>
        <w:r w:rsidR="00020069" w:rsidRPr="003D6B01">
          <w:rPr>
            <w:webHidden/>
            <w:szCs w:val="22"/>
          </w:rPr>
          <w:instrText xml:space="preserve"> PAGEREF _Toc105684302 \h </w:instrText>
        </w:r>
        <w:r w:rsidR="00020069" w:rsidRPr="003D6B01">
          <w:rPr>
            <w:webHidden/>
            <w:szCs w:val="22"/>
          </w:rPr>
        </w:r>
        <w:r w:rsidR="00020069" w:rsidRPr="003D6B01">
          <w:rPr>
            <w:webHidden/>
            <w:szCs w:val="22"/>
          </w:rPr>
          <w:fldChar w:fldCharType="separate"/>
        </w:r>
        <w:r w:rsidR="00020069" w:rsidRPr="003D6B01">
          <w:rPr>
            <w:webHidden/>
            <w:szCs w:val="22"/>
          </w:rPr>
          <w:t>2</w:t>
        </w:r>
        <w:r w:rsidR="00020069" w:rsidRPr="003D6B01">
          <w:rPr>
            <w:webHidden/>
            <w:szCs w:val="22"/>
          </w:rPr>
          <w:fldChar w:fldCharType="end"/>
        </w:r>
      </w:hyperlink>
    </w:p>
    <w:p w14:paraId="30A8F4B5" w14:textId="77777777" w:rsidR="00020069" w:rsidRPr="003D6B01" w:rsidRDefault="00B32AB0" w:rsidP="00020069">
      <w:pPr>
        <w:pStyle w:val="TOC1"/>
        <w:rPr>
          <w:szCs w:val="22"/>
          <w:lang w:eastAsia="en-GB"/>
        </w:rPr>
      </w:pPr>
      <w:hyperlink w:anchor="_Toc105684303" w:history="1">
        <w:r w:rsidR="00020069" w:rsidRPr="003D6B01">
          <w:rPr>
            <w:rStyle w:val="Hyperlink"/>
            <w:szCs w:val="22"/>
          </w:rPr>
          <w:t>The influence of service users</w:t>
        </w:r>
        <w:r w:rsidR="00020069" w:rsidRPr="003D6B01">
          <w:rPr>
            <w:webHidden/>
            <w:szCs w:val="22"/>
          </w:rPr>
          <w:tab/>
        </w:r>
        <w:r w:rsidR="00020069" w:rsidRPr="003D6B01">
          <w:rPr>
            <w:webHidden/>
            <w:szCs w:val="22"/>
          </w:rPr>
          <w:fldChar w:fldCharType="begin"/>
        </w:r>
        <w:r w:rsidR="00020069" w:rsidRPr="003D6B01">
          <w:rPr>
            <w:webHidden/>
            <w:szCs w:val="22"/>
          </w:rPr>
          <w:instrText xml:space="preserve"> PAGEREF _Toc105684303 \h </w:instrText>
        </w:r>
        <w:r w:rsidR="00020069" w:rsidRPr="003D6B01">
          <w:rPr>
            <w:webHidden/>
            <w:szCs w:val="22"/>
          </w:rPr>
        </w:r>
        <w:r w:rsidR="00020069" w:rsidRPr="003D6B01">
          <w:rPr>
            <w:webHidden/>
            <w:szCs w:val="22"/>
          </w:rPr>
          <w:fldChar w:fldCharType="separate"/>
        </w:r>
        <w:r w:rsidR="00020069" w:rsidRPr="003D6B01">
          <w:rPr>
            <w:webHidden/>
            <w:szCs w:val="22"/>
          </w:rPr>
          <w:t>3</w:t>
        </w:r>
        <w:r w:rsidR="00020069" w:rsidRPr="003D6B01">
          <w:rPr>
            <w:webHidden/>
            <w:szCs w:val="22"/>
          </w:rPr>
          <w:fldChar w:fldCharType="end"/>
        </w:r>
      </w:hyperlink>
    </w:p>
    <w:p w14:paraId="5CC08218" w14:textId="77777777" w:rsidR="00020069" w:rsidRPr="003D6B01" w:rsidRDefault="00B32AB0" w:rsidP="00020069">
      <w:pPr>
        <w:pStyle w:val="TOC1"/>
        <w:rPr>
          <w:szCs w:val="22"/>
          <w:lang w:eastAsia="en-GB"/>
        </w:rPr>
      </w:pPr>
      <w:hyperlink w:anchor="_Toc105684304" w:history="1">
        <w:r w:rsidR="00020069" w:rsidRPr="003D6B01">
          <w:rPr>
            <w:rStyle w:val="Hyperlink"/>
            <w:szCs w:val="22"/>
          </w:rPr>
          <w:t>The quality of education and training – Interprofessional education</w:t>
        </w:r>
        <w:r w:rsidR="00020069" w:rsidRPr="003D6B01">
          <w:rPr>
            <w:webHidden/>
            <w:szCs w:val="22"/>
          </w:rPr>
          <w:tab/>
        </w:r>
        <w:r w:rsidR="00020069" w:rsidRPr="003D6B01">
          <w:rPr>
            <w:webHidden/>
            <w:szCs w:val="22"/>
          </w:rPr>
          <w:fldChar w:fldCharType="begin"/>
        </w:r>
        <w:r w:rsidR="00020069" w:rsidRPr="003D6B01">
          <w:rPr>
            <w:webHidden/>
            <w:szCs w:val="22"/>
          </w:rPr>
          <w:instrText xml:space="preserve"> PAGEREF _Toc105684304 \h </w:instrText>
        </w:r>
        <w:r w:rsidR="00020069" w:rsidRPr="003D6B01">
          <w:rPr>
            <w:webHidden/>
            <w:szCs w:val="22"/>
          </w:rPr>
        </w:r>
        <w:r w:rsidR="00020069" w:rsidRPr="003D6B01">
          <w:rPr>
            <w:webHidden/>
            <w:szCs w:val="22"/>
          </w:rPr>
          <w:fldChar w:fldCharType="separate"/>
        </w:r>
        <w:r w:rsidR="00020069" w:rsidRPr="003D6B01">
          <w:rPr>
            <w:webHidden/>
            <w:szCs w:val="22"/>
          </w:rPr>
          <w:t>4</w:t>
        </w:r>
        <w:r w:rsidR="00020069" w:rsidRPr="003D6B01">
          <w:rPr>
            <w:webHidden/>
            <w:szCs w:val="22"/>
          </w:rPr>
          <w:fldChar w:fldCharType="end"/>
        </w:r>
      </w:hyperlink>
    </w:p>
    <w:p w14:paraId="604BB15A" w14:textId="77777777" w:rsidR="00020069" w:rsidRPr="003D6B01" w:rsidRDefault="00B32AB0" w:rsidP="00020069">
      <w:pPr>
        <w:pStyle w:val="TOC1"/>
        <w:rPr>
          <w:szCs w:val="22"/>
          <w:lang w:eastAsia="en-GB"/>
        </w:rPr>
      </w:pPr>
      <w:hyperlink w:anchor="_Toc105684305" w:history="1">
        <w:r w:rsidR="00020069" w:rsidRPr="003D6B01">
          <w:rPr>
            <w:rStyle w:val="Hyperlink"/>
            <w:szCs w:val="22"/>
          </w:rPr>
          <w:t>The quality of education and training – programme and staff interactions</w:t>
        </w:r>
        <w:r w:rsidR="00020069" w:rsidRPr="003D6B01">
          <w:rPr>
            <w:webHidden/>
            <w:szCs w:val="22"/>
          </w:rPr>
          <w:tab/>
        </w:r>
        <w:r w:rsidR="00020069" w:rsidRPr="003D6B01">
          <w:rPr>
            <w:webHidden/>
            <w:szCs w:val="22"/>
          </w:rPr>
          <w:fldChar w:fldCharType="begin"/>
        </w:r>
        <w:r w:rsidR="00020069" w:rsidRPr="003D6B01">
          <w:rPr>
            <w:webHidden/>
            <w:szCs w:val="22"/>
          </w:rPr>
          <w:instrText xml:space="preserve"> PAGEREF _Toc105684305 \h </w:instrText>
        </w:r>
        <w:r w:rsidR="00020069" w:rsidRPr="003D6B01">
          <w:rPr>
            <w:webHidden/>
            <w:szCs w:val="22"/>
          </w:rPr>
        </w:r>
        <w:r w:rsidR="00020069" w:rsidRPr="003D6B01">
          <w:rPr>
            <w:webHidden/>
            <w:szCs w:val="22"/>
          </w:rPr>
          <w:fldChar w:fldCharType="separate"/>
        </w:r>
        <w:r w:rsidR="00020069" w:rsidRPr="003D6B01">
          <w:rPr>
            <w:webHidden/>
            <w:szCs w:val="22"/>
          </w:rPr>
          <w:t>5</w:t>
        </w:r>
        <w:r w:rsidR="00020069" w:rsidRPr="003D6B01">
          <w:rPr>
            <w:webHidden/>
            <w:szCs w:val="22"/>
          </w:rPr>
          <w:fldChar w:fldCharType="end"/>
        </w:r>
      </w:hyperlink>
    </w:p>
    <w:p w14:paraId="52DFB358" w14:textId="77777777" w:rsidR="00020069" w:rsidRPr="003D6B01" w:rsidRDefault="00B32AB0" w:rsidP="00020069">
      <w:pPr>
        <w:pStyle w:val="TOC1"/>
        <w:rPr>
          <w:szCs w:val="22"/>
          <w:lang w:eastAsia="en-GB"/>
        </w:rPr>
      </w:pPr>
      <w:hyperlink w:anchor="_Toc105684306" w:history="1">
        <w:r w:rsidR="00020069" w:rsidRPr="003D6B01">
          <w:rPr>
            <w:rStyle w:val="Hyperlink"/>
            <w:szCs w:val="22"/>
          </w:rPr>
          <w:t>The quality of education and training – academic learning</w:t>
        </w:r>
        <w:r w:rsidR="00020069" w:rsidRPr="003D6B01">
          <w:rPr>
            <w:webHidden/>
            <w:szCs w:val="22"/>
          </w:rPr>
          <w:tab/>
        </w:r>
        <w:r w:rsidR="00020069" w:rsidRPr="003D6B01">
          <w:rPr>
            <w:webHidden/>
            <w:szCs w:val="22"/>
          </w:rPr>
          <w:fldChar w:fldCharType="begin"/>
        </w:r>
        <w:r w:rsidR="00020069" w:rsidRPr="003D6B01">
          <w:rPr>
            <w:webHidden/>
            <w:szCs w:val="22"/>
          </w:rPr>
          <w:instrText xml:space="preserve"> PAGEREF _Toc105684306 \h </w:instrText>
        </w:r>
        <w:r w:rsidR="00020069" w:rsidRPr="003D6B01">
          <w:rPr>
            <w:webHidden/>
            <w:szCs w:val="22"/>
          </w:rPr>
        </w:r>
        <w:r w:rsidR="00020069" w:rsidRPr="003D6B01">
          <w:rPr>
            <w:webHidden/>
            <w:szCs w:val="22"/>
          </w:rPr>
          <w:fldChar w:fldCharType="separate"/>
        </w:r>
        <w:r w:rsidR="00020069" w:rsidRPr="003D6B01">
          <w:rPr>
            <w:webHidden/>
            <w:szCs w:val="22"/>
          </w:rPr>
          <w:t>7</w:t>
        </w:r>
        <w:r w:rsidR="00020069" w:rsidRPr="003D6B01">
          <w:rPr>
            <w:webHidden/>
            <w:szCs w:val="22"/>
          </w:rPr>
          <w:fldChar w:fldCharType="end"/>
        </w:r>
      </w:hyperlink>
    </w:p>
    <w:p w14:paraId="6AF01527" w14:textId="77777777" w:rsidR="00020069" w:rsidRPr="003D6B01" w:rsidRDefault="00B32AB0" w:rsidP="00020069">
      <w:pPr>
        <w:pStyle w:val="TOC1"/>
        <w:rPr>
          <w:szCs w:val="22"/>
          <w:lang w:eastAsia="en-GB"/>
        </w:rPr>
      </w:pPr>
      <w:hyperlink w:anchor="_Toc105684307" w:history="1">
        <w:r w:rsidR="00020069" w:rsidRPr="003D6B01">
          <w:rPr>
            <w:rStyle w:val="Hyperlink"/>
            <w:szCs w:val="22"/>
          </w:rPr>
          <w:t>The quality of education and training – practice-based learning</w:t>
        </w:r>
        <w:r w:rsidR="00020069" w:rsidRPr="003D6B01">
          <w:rPr>
            <w:webHidden/>
            <w:szCs w:val="22"/>
          </w:rPr>
          <w:tab/>
        </w:r>
        <w:r w:rsidR="00020069" w:rsidRPr="003D6B01">
          <w:rPr>
            <w:webHidden/>
            <w:szCs w:val="22"/>
          </w:rPr>
          <w:fldChar w:fldCharType="begin"/>
        </w:r>
        <w:r w:rsidR="00020069" w:rsidRPr="003D6B01">
          <w:rPr>
            <w:webHidden/>
            <w:szCs w:val="22"/>
          </w:rPr>
          <w:instrText xml:space="preserve"> PAGEREF _Toc105684307 \h </w:instrText>
        </w:r>
        <w:r w:rsidR="00020069" w:rsidRPr="003D6B01">
          <w:rPr>
            <w:webHidden/>
            <w:szCs w:val="22"/>
          </w:rPr>
        </w:r>
        <w:r w:rsidR="00020069" w:rsidRPr="003D6B01">
          <w:rPr>
            <w:webHidden/>
            <w:szCs w:val="22"/>
          </w:rPr>
          <w:fldChar w:fldCharType="separate"/>
        </w:r>
        <w:r w:rsidR="00020069" w:rsidRPr="003D6B01">
          <w:rPr>
            <w:webHidden/>
            <w:szCs w:val="22"/>
          </w:rPr>
          <w:t>8</w:t>
        </w:r>
        <w:r w:rsidR="00020069" w:rsidRPr="003D6B01">
          <w:rPr>
            <w:webHidden/>
            <w:szCs w:val="22"/>
          </w:rPr>
          <w:fldChar w:fldCharType="end"/>
        </w:r>
      </w:hyperlink>
    </w:p>
    <w:p w14:paraId="17685F5F" w14:textId="77777777" w:rsidR="00020069" w:rsidRPr="003D6B01" w:rsidRDefault="00B32AB0" w:rsidP="00020069">
      <w:pPr>
        <w:pStyle w:val="TOC1"/>
        <w:rPr>
          <w:szCs w:val="22"/>
          <w:lang w:eastAsia="en-GB"/>
        </w:rPr>
      </w:pPr>
      <w:hyperlink w:anchor="_Toc105684308" w:history="1">
        <w:r w:rsidR="00020069" w:rsidRPr="003D6B01">
          <w:rPr>
            <w:rStyle w:val="Hyperlink"/>
            <w:szCs w:val="22"/>
          </w:rPr>
          <w:t>Recommendation likelihood</w:t>
        </w:r>
        <w:r w:rsidR="00020069" w:rsidRPr="003D6B01">
          <w:rPr>
            <w:webHidden/>
            <w:szCs w:val="22"/>
          </w:rPr>
          <w:tab/>
        </w:r>
        <w:r w:rsidR="00020069" w:rsidRPr="003D6B01">
          <w:rPr>
            <w:webHidden/>
            <w:szCs w:val="22"/>
          </w:rPr>
          <w:fldChar w:fldCharType="begin"/>
        </w:r>
        <w:r w:rsidR="00020069" w:rsidRPr="003D6B01">
          <w:rPr>
            <w:webHidden/>
            <w:szCs w:val="22"/>
          </w:rPr>
          <w:instrText xml:space="preserve"> PAGEREF _Toc105684308 \h </w:instrText>
        </w:r>
        <w:r w:rsidR="00020069" w:rsidRPr="003D6B01">
          <w:rPr>
            <w:webHidden/>
            <w:szCs w:val="22"/>
          </w:rPr>
        </w:r>
        <w:r w:rsidR="00020069" w:rsidRPr="003D6B01">
          <w:rPr>
            <w:webHidden/>
            <w:szCs w:val="22"/>
          </w:rPr>
          <w:fldChar w:fldCharType="separate"/>
        </w:r>
        <w:r w:rsidR="00020069" w:rsidRPr="003D6B01">
          <w:rPr>
            <w:webHidden/>
            <w:szCs w:val="22"/>
          </w:rPr>
          <w:t>9</w:t>
        </w:r>
        <w:r w:rsidR="00020069" w:rsidRPr="003D6B01">
          <w:rPr>
            <w:webHidden/>
            <w:szCs w:val="22"/>
          </w:rPr>
          <w:fldChar w:fldCharType="end"/>
        </w:r>
      </w:hyperlink>
    </w:p>
    <w:p w14:paraId="1A1F9010" w14:textId="77777777" w:rsidR="00020069" w:rsidRPr="003D6B01" w:rsidRDefault="00B32AB0" w:rsidP="00020069">
      <w:pPr>
        <w:pStyle w:val="TOC1"/>
        <w:rPr>
          <w:szCs w:val="22"/>
          <w:lang w:eastAsia="en-GB"/>
        </w:rPr>
      </w:pPr>
      <w:hyperlink w:anchor="_Toc105684309" w:history="1">
        <w:r w:rsidR="00020069" w:rsidRPr="003D6B01">
          <w:rPr>
            <w:rStyle w:val="Hyperlink"/>
            <w:szCs w:val="22"/>
          </w:rPr>
          <w:t>Word Association Sentiment</w:t>
        </w:r>
        <w:r w:rsidR="00020069" w:rsidRPr="003D6B01">
          <w:rPr>
            <w:webHidden/>
            <w:szCs w:val="22"/>
          </w:rPr>
          <w:tab/>
        </w:r>
        <w:r w:rsidR="00020069" w:rsidRPr="003D6B01">
          <w:rPr>
            <w:webHidden/>
            <w:szCs w:val="22"/>
          </w:rPr>
          <w:fldChar w:fldCharType="begin"/>
        </w:r>
        <w:r w:rsidR="00020069" w:rsidRPr="003D6B01">
          <w:rPr>
            <w:webHidden/>
            <w:szCs w:val="22"/>
          </w:rPr>
          <w:instrText xml:space="preserve"> PAGEREF _Toc105684309 \h </w:instrText>
        </w:r>
        <w:r w:rsidR="00020069" w:rsidRPr="003D6B01">
          <w:rPr>
            <w:webHidden/>
            <w:szCs w:val="22"/>
          </w:rPr>
        </w:r>
        <w:r w:rsidR="00020069" w:rsidRPr="003D6B01">
          <w:rPr>
            <w:webHidden/>
            <w:szCs w:val="22"/>
          </w:rPr>
          <w:fldChar w:fldCharType="separate"/>
        </w:r>
        <w:r w:rsidR="00020069" w:rsidRPr="003D6B01">
          <w:rPr>
            <w:webHidden/>
            <w:szCs w:val="22"/>
          </w:rPr>
          <w:t>10</w:t>
        </w:r>
        <w:r w:rsidR="00020069" w:rsidRPr="003D6B01">
          <w:rPr>
            <w:webHidden/>
            <w:szCs w:val="22"/>
          </w:rPr>
          <w:fldChar w:fldCharType="end"/>
        </w:r>
      </w:hyperlink>
    </w:p>
    <w:p w14:paraId="47E67367" w14:textId="77777777" w:rsidR="00020069" w:rsidRPr="003D6B01" w:rsidRDefault="00020069" w:rsidP="00020069">
      <w:pPr>
        <w:rPr>
          <w:rFonts w:cs="Arial"/>
          <w:szCs w:val="22"/>
        </w:rPr>
      </w:pPr>
      <w:r w:rsidRPr="003D6B01">
        <w:rPr>
          <w:rFonts w:cs="Arial"/>
          <w:szCs w:val="22"/>
        </w:rPr>
        <w:fldChar w:fldCharType="end"/>
      </w:r>
    </w:p>
    <w:p w14:paraId="6EE61C18" w14:textId="77777777" w:rsidR="00020069" w:rsidRPr="003D6B01" w:rsidRDefault="00020069" w:rsidP="00020069">
      <w:pPr>
        <w:rPr>
          <w:rFonts w:cs="Arial"/>
          <w:szCs w:val="22"/>
        </w:rPr>
      </w:pPr>
      <w:bookmarkStart w:id="46" w:name="_Toc105684253"/>
      <w:bookmarkStart w:id="47" w:name="_Toc105684301"/>
      <w:r w:rsidRPr="003D6B01">
        <w:rPr>
          <w:rFonts w:cs="Arial"/>
          <w:szCs w:val="22"/>
        </w:rPr>
        <w:br w:type="page"/>
      </w:r>
    </w:p>
    <w:p w14:paraId="0CD0B138" w14:textId="77777777" w:rsidR="00020069" w:rsidRPr="003F15D9" w:rsidRDefault="00020069" w:rsidP="00020069">
      <w:pPr>
        <w:pStyle w:val="Heading1"/>
        <w:rPr>
          <w:rFonts w:cs="Arial"/>
        </w:rPr>
      </w:pPr>
      <w:r w:rsidRPr="003F15D9">
        <w:rPr>
          <w:rFonts w:cs="Arial"/>
        </w:rPr>
        <w:lastRenderedPageBreak/>
        <w:t>Pre-registration preparation for practice </w:t>
      </w:r>
      <w:bookmarkEnd w:id="46"/>
      <w:bookmarkEnd w:id="47"/>
    </w:p>
    <w:p w14:paraId="3D2B656B" w14:textId="77777777" w:rsidR="00020069" w:rsidRPr="003F15D9" w:rsidRDefault="00020069" w:rsidP="00020069">
      <w:pPr>
        <w:keepNext/>
        <w:rPr>
          <w:rFonts w:cs="Arial"/>
        </w:rPr>
      </w:pPr>
      <w:r w:rsidRPr="003F15D9">
        <w:rPr>
          <w:rFonts w:cs="Arial"/>
          <w:noProof/>
        </w:rPr>
        <w:drawing>
          <wp:inline distT="0" distB="0" distL="0" distR="0" wp14:anchorId="02AA485C" wp14:editId="59A6A20D">
            <wp:extent cx="5935980" cy="2825750"/>
            <wp:effectExtent l="0" t="0" r="7620" b="0"/>
            <wp:docPr id="18" name="Picture 1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har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35980" cy="2825750"/>
                    </a:xfrm>
                    <a:prstGeom prst="rect">
                      <a:avLst/>
                    </a:prstGeom>
                    <a:noFill/>
                    <a:ln>
                      <a:noFill/>
                    </a:ln>
                  </pic:spPr>
                </pic:pic>
              </a:graphicData>
            </a:graphic>
          </wp:inline>
        </w:drawing>
      </w:r>
    </w:p>
    <w:p w14:paraId="44DE9CED" w14:textId="77777777" w:rsidR="00020069" w:rsidRPr="003F15D9" w:rsidRDefault="00020069" w:rsidP="00020069">
      <w:pPr>
        <w:pStyle w:val="Caption"/>
        <w:rPr>
          <w:color w:val="auto"/>
        </w:rPr>
      </w:pPr>
      <w:r w:rsidRPr="003F15D9">
        <w:rPr>
          <w:color w:val="auto"/>
        </w:rPr>
        <w:t xml:space="preserve">Figure </w:t>
      </w:r>
      <w:r w:rsidRPr="003F15D9">
        <w:rPr>
          <w:color w:val="auto"/>
        </w:rPr>
        <w:fldChar w:fldCharType="begin"/>
      </w:r>
      <w:r w:rsidRPr="003F15D9">
        <w:rPr>
          <w:color w:val="auto"/>
        </w:rPr>
        <w:instrText xml:space="preserve"> SEQ Figure \* ARABIC </w:instrText>
      </w:r>
      <w:r w:rsidRPr="003F15D9">
        <w:rPr>
          <w:color w:val="auto"/>
        </w:rPr>
        <w:fldChar w:fldCharType="separate"/>
      </w:r>
      <w:r w:rsidRPr="003F15D9">
        <w:rPr>
          <w:noProof/>
          <w:color w:val="auto"/>
        </w:rPr>
        <w:t>1</w:t>
      </w:r>
      <w:r w:rsidRPr="003F15D9">
        <w:rPr>
          <w:color w:val="auto"/>
        </w:rPr>
        <w:fldChar w:fldCharType="end"/>
      </w:r>
      <w:r w:rsidRPr="003F15D9">
        <w:rPr>
          <w:color w:val="auto"/>
        </w:rPr>
        <w:t xml:space="preserve"> Preparedness for practice, statement agreement across all respondents (N=888)</w:t>
      </w:r>
    </w:p>
    <w:p w14:paraId="2B370EE2" w14:textId="77777777" w:rsidR="00020069" w:rsidRPr="003F15D9" w:rsidRDefault="00020069" w:rsidP="00020069">
      <w:pPr>
        <w:pStyle w:val="Heading2"/>
        <w:rPr>
          <w:rFonts w:ascii="Arial" w:hAnsi="Arial" w:cs="Arial"/>
        </w:rPr>
      </w:pPr>
      <w:bookmarkStart w:id="48" w:name="_Toc105684254"/>
      <w:r w:rsidRPr="003F15D9">
        <w:rPr>
          <w:rFonts w:ascii="Arial" w:hAnsi="Arial" w:cs="Arial"/>
        </w:rPr>
        <w:t>Summary</w:t>
      </w:r>
      <w:bookmarkEnd w:id="48"/>
      <w:r w:rsidRPr="003F15D9">
        <w:rPr>
          <w:rFonts w:ascii="Arial" w:hAnsi="Arial" w:cs="Arial"/>
        </w:rPr>
        <w:t xml:space="preserve">  </w:t>
      </w:r>
    </w:p>
    <w:p w14:paraId="7A42C552" w14:textId="77777777" w:rsidR="00020069" w:rsidRPr="003F15D9" w:rsidRDefault="00020069" w:rsidP="00020069">
      <w:pPr>
        <w:rPr>
          <w:rFonts w:cs="Arial"/>
        </w:rPr>
      </w:pPr>
      <w:r w:rsidRPr="003F15D9">
        <w:rPr>
          <w:rFonts w:cs="Arial"/>
        </w:rPr>
        <w:t xml:space="preserve">Responses linked to feeling prepared to practice generally evoked high levels of agreement (80-92% agreed with statements consistently).  </w:t>
      </w:r>
    </w:p>
    <w:p w14:paraId="6E98D718" w14:textId="77777777" w:rsidR="00020069" w:rsidRPr="003F15D9" w:rsidRDefault="00020069" w:rsidP="00020069">
      <w:pPr>
        <w:rPr>
          <w:rFonts w:cs="Arial"/>
        </w:rPr>
      </w:pPr>
    </w:p>
    <w:p w14:paraId="78809ABE" w14:textId="77777777" w:rsidR="00020069" w:rsidRPr="003F15D9" w:rsidRDefault="00020069" w:rsidP="00020069">
      <w:pPr>
        <w:rPr>
          <w:rFonts w:cs="Arial"/>
        </w:rPr>
      </w:pPr>
      <w:r w:rsidRPr="003F15D9">
        <w:rPr>
          <w:rFonts w:cs="Arial"/>
        </w:rPr>
        <w:t xml:space="preserve">Statements such as ‘my training ensured I understand what I need to do to remain registered’ and ‘I received the grounding needed to be able to practise as an autonomous professional’ provoked the most dispute, but also equated to &lt;10% of responses highlighting it as a minority opinion.  </w:t>
      </w:r>
    </w:p>
    <w:p w14:paraId="78BD61EE" w14:textId="77777777" w:rsidR="00020069" w:rsidRPr="003F15D9" w:rsidRDefault="00020069" w:rsidP="00020069">
      <w:pPr>
        <w:rPr>
          <w:rFonts w:cs="Arial"/>
        </w:rPr>
      </w:pPr>
    </w:p>
    <w:p w14:paraId="1462F1DB" w14:textId="77777777" w:rsidR="00020069" w:rsidRPr="003F15D9" w:rsidRDefault="00020069" w:rsidP="00020069">
      <w:pPr>
        <w:pStyle w:val="Heading2"/>
        <w:rPr>
          <w:rFonts w:ascii="Arial" w:hAnsi="Arial" w:cs="Arial"/>
        </w:rPr>
      </w:pPr>
      <w:bookmarkStart w:id="49" w:name="_Toc105684255"/>
      <w:r w:rsidRPr="003F15D9">
        <w:rPr>
          <w:rFonts w:ascii="Arial" w:hAnsi="Arial" w:cs="Arial"/>
        </w:rPr>
        <w:t>Profession specific findings</w:t>
      </w:r>
      <w:bookmarkEnd w:id="49"/>
      <w:r w:rsidRPr="003F15D9">
        <w:rPr>
          <w:rFonts w:ascii="Arial" w:hAnsi="Arial" w:cs="Arial"/>
        </w:rPr>
        <w:t xml:space="preserve"> </w:t>
      </w:r>
    </w:p>
    <w:p w14:paraId="32E524EB" w14:textId="77777777" w:rsidR="00020069" w:rsidRPr="003F15D9" w:rsidRDefault="00020069" w:rsidP="00020069">
      <w:pPr>
        <w:rPr>
          <w:rFonts w:cs="Arial"/>
        </w:rPr>
      </w:pPr>
      <w:r w:rsidRPr="003F15D9">
        <w:rPr>
          <w:rFonts w:cs="Arial"/>
        </w:rPr>
        <w:t xml:space="preserve">The following processions often responded with lower levels of agreement to the statements linked to preparedness for practice: </w:t>
      </w:r>
    </w:p>
    <w:p w14:paraId="1BC6145B" w14:textId="77777777" w:rsidR="00020069" w:rsidRPr="003F15D9" w:rsidRDefault="00020069" w:rsidP="00E631C6">
      <w:pPr>
        <w:pStyle w:val="ListParagraph"/>
        <w:numPr>
          <w:ilvl w:val="0"/>
          <w:numId w:val="35"/>
        </w:numPr>
        <w:rPr>
          <w:rFonts w:cs="Arial"/>
        </w:rPr>
      </w:pPr>
      <w:r w:rsidRPr="003F15D9">
        <w:rPr>
          <w:rFonts w:cs="Arial"/>
        </w:rPr>
        <w:t xml:space="preserve">Paramedics (68-87%) </w:t>
      </w:r>
    </w:p>
    <w:p w14:paraId="19079764" w14:textId="77777777" w:rsidR="00020069" w:rsidRPr="003F15D9" w:rsidRDefault="00020069" w:rsidP="00E631C6">
      <w:pPr>
        <w:pStyle w:val="ListParagraph"/>
        <w:numPr>
          <w:ilvl w:val="0"/>
          <w:numId w:val="35"/>
        </w:numPr>
        <w:rPr>
          <w:rFonts w:cs="Arial"/>
        </w:rPr>
      </w:pPr>
      <w:r w:rsidRPr="003F15D9">
        <w:rPr>
          <w:rFonts w:cs="Arial"/>
        </w:rPr>
        <w:t xml:space="preserve">Occupational therapists (66-91%) </w:t>
      </w:r>
    </w:p>
    <w:p w14:paraId="534790DF" w14:textId="77777777" w:rsidR="00020069" w:rsidRPr="003F15D9" w:rsidRDefault="00020069" w:rsidP="00020069">
      <w:pPr>
        <w:rPr>
          <w:rFonts w:cs="Arial"/>
        </w:rPr>
      </w:pPr>
    </w:p>
    <w:p w14:paraId="7B8DA807" w14:textId="77777777" w:rsidR="00020069" w:rsidRPr="003F15D9" w:rsidRDefault="00020069" w:rsidP="00020069">
      <w:pPr>
        <w:pStyle w:val="Heading2"/>
        <w:rPr>
          <w:rFonts w:ascii="Arial" w:hAnsi="Arial" w:cs="Arial"/>
        </w:rPr>
      </w:pPr>
      <w:bookmarkStart w:id="50" w:name="_Toc105684256"/>
      <w:r w:rsidRPr="003F15D9">
        <w:rPr>
          <w:rFonts w:ascii="Arial" w:hAnsi="Arial" w:cs="Arial"/>
        </w:rPr>
        <w:t>Recommendations</w:t>
      </w:r>
      <w:bookmarkEnd w:id="50"/>
      <w:r w:rsidRPr="003F15D9">
        <w:rPr>
          <w:rFonts w:ascii="Arial" w:hAnsi="Arial" w:cs="Arial"/>
        </w:rPr>
        <w:t xml:space="preserve"> </w:t>
      </w:r>
    </w:p>
    <w:p w14:paraId="04741FC4" w14:textId="77777777" w:rsidR="00020069" w:rsidRPr="003F15D9" w:rsidRDefault="00020069" w:rsidP="00E631C6">
      <w:pPr>
        <w:pStyle w:val="ListParagraph"/>
        <w:numPr>
          <w:ilvl w:val="0"/>
          <w:numId w:val="36"/>
        </w:numPr>
        <w:rPr>
          <w:rFonts w:cs="Arial"/>
        </w:rPr>
      </w:pPr>
      <w:r w:rsidRPr="003F15D9">
        <w:rPr>
          <w:rFonts w:cs="Arial"/>
        </w:rPr>
        <w:t xml:space="preserve">Explore autonomy and limits of practice with providers delivering paramedic and occupational therapy training, to consider whether improved support may benefit learners in preparing for practice (Education) </w:t>
      </w:r>
    </w:p>
    <w:p w14:paraId="75F34232" w14:textId="77777777" w:rsidR="00020069" w:rsidRPr="003F15D9" w:rsidRDefault="00020069" w:rsidP="00020069">
      <w:pPr>
        <w:rPr>
          <w:rFonts w:cs="Arial"/>
        </w:rPr>
      </w:pPr>
    </w:p>
    <w:p w14:paraId="103F6783" w14:textId="77777777" w:rsidR="00020069" w:rsidRPr="003F15D9" w:rsidRDefault="00020069" w:rsidP="00020069">
      <w:pPr>
        <w:rPr>
          <w:rFonts w:cs="Arial"/>
          <w:sz w:val="28"/>
          <w:szCs w:val="28"/>
        </w:rPr>
      </w:pPr>
      <w:bookmarkStart w:id="51" w:name="_Toc105684257"/>
      <w:bookmarkStart w:id="52" w:name="_Toc105684302"/>
      <w:r w:rsidRPr="003F15D9">
        <w:rPr>
          <w:rFonts w:cs="Arial"/>
        </w:rPr>
        <w:br w:type="page"/>
      </w:r>
    </w:p>
    <w:p w14:paraId="6B72BD11" w14:textId="77777777" w:rsidR="00020069" w:rsidRPr="003F15D9" w:rsidRDefault="00020069" w:rsidP="00020069">
      <w:pPr>
        <w:pStyle w:val="Heading1"/>
        <w:rPr>
          <w:rFonts w:cs="Arial"/>
        </w:rPr>
      </w:pPr>
      <w:r w:rsidRPr="003F15D9">
        <w:rPr>
          <w:rFonts w:cs="Arial"/>
        </w:rPr>
        <w:lastRenderedPageBreak/>
        <w:t>Preceptorship</w:t>
      </w:r>
      <w:bookmarkEnd w:id="51"/>
      <w:bookmarkEnd w:id="52"/>
    </w:p>
    <w:p w14:paraId="2BCC2306" w14:textId="77777777" w:rsidR="00020069" w:rsidRPr="003F15D9" w:rsidRDefault="00020069" w:rsidP="00020069">
      <w:pPr>
        <w:keepNext/>
        <w:rPr>
          <w:rFonts w:cs="Arial"/>
        </w:rPr>
      </w:pPr>
      <w:r w:rsidRPr="003F15D9">
        <w:rPr>
          <w:rFonts w:cs="Arial"/>
          <w:noProof/>
        </w:rPr>
        <w:drawing>
          <wp:inline distT="0" distB="0" distL="0" distR="0" wp14:anchorId="68A3A224" wp14:editId="6890329E">
            <wp:extent cx="5935980" cy="3054350"/>
            <wp:effectExtent l="0" t="0" r="7620" b="0"/>
            <wp:docPr id="19" name="Picture 19"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imeline&#10;&#10;Description automatically generated with medium confidenc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35980" cy="3054350"/>
                    </a:xfrm>
                    <a:prstGeom prst="rect">
                      <a:avLst/>
                    </a:prstGeom>
                    <a:noFill/>
                    <a:ln>
                      <a:noFill/>
                    </a:ln>
                  </pic:spPr>
                </pic:pic>
              </a:graphicData>
            </a:graphic>
          </wp:inline>
        </w:drawing>
      </w:r>
    </w:p>
    <w:p w14:paraId="51685BBE" w14:textId="77777777" w:rsidR="00020069" w:rsidRPr="003F15D9" w:rsidRDefault="00020069" w:rsidP="00020069">
      <w:pPr>
        <w:pStyle w:val="Caption"/>
        <w:rPr>
          <w:color w:val="auto"/>
        </w:rPr>
      </w:pPr>
      <w:r w:rsidRPr="003F15D9">
        <w:rPr>
          <w:color w:val="auto"/>
        </w:rPr>
        <w:t xml:space="preserve">Figure </w:t>
      </w:r>
      <w:r w:rsidRPr="003F15D9">
        <w:rPr>
          <w:color w:val="auto"/>
        </w:rPr>
        <w:fldChar w:fldCharType="begin"/>
      </w:r>
      <w:r w:rsidRPr="003F15D9">
        <w:rPr>
          <w:color w:val="auto"/>
        </w:rPr>
        <w:instrText xml:space="preserve"> SEQ Figure \* ARABIC </w:instrText>
      </w:r>
      <w:r w:rsidRPr="003F15D9">
        <w:rPr>
          <w:color w:val="auto"/>
        </w:rPr>
        <w:fldChar w:fldCharType="separate"/>
      </w:r>
      <w:r w:rsidRPr="003F15D9">
        <w:rPr>
          <w:noProof/>
          <w:color w:val="auto"/>
        </w:rPr>
        <w:t>2</w:t>
      </w:r>
      <w:r w:rsidRPr="003F15D9">
        <w:rPr>
          <w:color w:val="auto"/>
        </w:rPr>
        <w:fldChar w:fldCharType="end"/>
      </w:r>
      <w:r w:rsidRPr="003F15D9">
        <w:rPr>
          <w:color w:val="auto"/>
        </w:rPr>
        <w:t xml:space="preserve"> Preceptorship, statement agreement across all respondents (N=888)</w:t>
      </w:r>
    </w:p>
    <w:p w14:paraId="2B947B90" w14:textId="77777777" w:rsidR="00020069" w:rsidRPr="003F15D9" w:rsidRDefault="00020069" w:rsidP="00020069">
      <w:pPr>
        <w:pStyle w:val="Heading2"/>
        <w:rPr>
          <w:rFonts w:ascii="Arial" w:hAnsi="Arial" w:cs="Arial"/>
        </w:rPr>
      </w:pPr>
      <w:bookmarkStart w:id="53" w:name="_Toc105684258"/>
      <w:r w:rsidRPr="003F15D9">
        <w:rPr>
          <w:rFonts w:ascii="Arial" w:hAnsi="Arial" w:cs="Arial"/>
        </w:rPr>
        <w:t>Summary</w:t>
      </w:r>
      <w:bookmarkEnd w:id="53"/>
      <w:r w:rsidRPr="003F15D9">
        <w:rPr>
          <w:rFonts w:ascii="Arial" w:hAnsi="Arial" w:cs="Arial"/>
        </w:rPr>
        <w:t xml:space="preserve">  </w:t>
      </w:r>
    </w:p>
    <w:p w14:paraId="7A552098" w14:textId="77777777" w:rsidR="00020069" w:rsidRPr="003F15D9" w:rsidRDefault="00020069" w:rsidP="00020069">
      <w:pPr>
        <w:rPr>
          <w:rFonts w:cs="Arial"/>
        </w:rPr>
      </w:pPr>
      <w:r w:rsidRPr="003F15D9">
        <w:rPr>
          <w:rFonts w:cs="Arial"/>
        </w:rPr>
        <w:t xml:space="preserve">Compared to preparedness for practice, preceptorship statements appeared to elicit a slightly lower level of agreement among respondents. Although agreement outweighed disagreement for all statements, agreement levels were highest in reference to having ‘sufficient support to practice safely and effectively’, and lowest for having had ‘…a structured period of learning and development to help me make the transition to employment as a professional’. </w:t>
      </w:r>
    </w:p>
    <w:p w14:paraId="2ED06CE4" w14:textId="77777777" w:rsidR="00020069" w:rsidRPr="003F15D9" w:rsidRDefault="00020069" w:rsidP="00020069">
      <w:pPr>
        <w:rPr>
          <w:rFonts w:cs="Arial"/>
        </w:rPr>
      </w:pPr>
    </w:p>
    <w:p w14:paraId="0CEE4278" w14:textId="77777777" w:rsidR="00020069" w:rsidRPr="003F15D9" w:rsidRDefault="00020069" w:rsidP="00020069">
      <w:pPr>
        <w:pStyle w:val="Heading2"/>
        <w:rPr>
          <w:rFonts w:ascii="Arial" w:hAnsi="Arial" w:cs="Arial"/>
        </w:rPr>
      </w:pPr>
      <w:bookmarkStart w:id="54" w:name="_Toc105684259"/>
      <w:r w:rsidRPr="003F15D9">
        <w:rPr>
          <w:rFonts w:ascii="Arial" w:hAnsi="Arial" w:cs="Arial"/>
        </w:rPr>
        <w:t>Profession specific findings</w:t>
      </w:r>
      <w:bookmarkEnd w:id="54"/>
      <w:r w:rsidRPr="003F15D9">
        <w:rPr>
          <w:rFonts w:ascii="Arial" w:hAnsi="Arial" w:cs="Arial"/>
        </w:rPr>
        <w:t xml:space="preserve"> </w:t>
      </w:r>
    </w:p>
    <w:p w14:paraId="2B78AEB1" w14:textId="77777777" w:rsidR="00020069" w:rsidRPr="003F15D9" w:rsidRDefault="00020069" w:rsidP="00E631C6">
      <w:pPr>
        <w:pStyle w:val="ListParagraph"/>
        <w:numPr>
          <w:ilvl w:val="0"/>
          <w:numId w:val="37"/>
        </w:numPr>
        <w:rPr>
          <w:rFonts w:cs="Arial"/>
        </w:rPr>
      </w:pPr>
      <w:r w:rsidRPr="003F15D9">
        <w:rPr>
          <w:rFonts w:cs="Arial"/>
        </w:rPr>
        <w:t xml:space="preserve">Paramedics were noted to disagree more often than other respondents to the statements (28% average as opposed to 18% among all respondents) </w:t>
      </w:r>
    </w:p>
    <w:p w14:paraId="4FD27F83" w14:textId="77777777" w:rsidR="00020069" w:rsidRPr="003F15D9" w:rsidRDefault="00020069" w:rsidP="00E631C6">
      <w:pPr>
        <w:pStyle w:val="ListParagraph"/>
        <w:numPr>
          <w:ilvl w:val="0"/>
          <w:numId w:val="37"/>
        </w:numPr>
        <w:rPr>
          <w:rFonts w:cs="Arial"/>
        </w:rPr>
      </w:pPr>
      <w:r w:rsidRPr="003F15D9">
        <w:rPr>
          <w:rFonts w:cs="Arial"/>
        </w:rPr>
        <w:t xml:space="preserve">The following professions were more likely to agree with the statements (the following averages are compared with 66% for all respondents): </w:t>
      </w:r>
    </w:p>
    <w:p w14:paraId="59729BCE" w14:textId="77777777" w:rsidR="00020069" w:rsidRPr="003F15D9" w:rsidRDefault="00020069" w:rsidP="00E631C6">
      <w:pPr>
        <w:pStyle w:val="ListParagraph"/>
        <w:numPr>
          <w:ilvl w:val="1"/>
          <w:numId w:val="37"/>
        </w:numPr>
        <w:rPr>
          <w:rFonts w:cs="Arial"/>
        </w:rPr>
      </w:pPr>
      <w:r w:rsidRPr="003F15D9">
        <w:rPr>
          <w:rFonts w:cs="Arial"/>
        </w:rPr>
        <w:t xml:space="preserve">Hearing aid dispensers (average 95%), although this profession has a small sample size </w:t>
      </w:r>
    </w:p>
    <w:p w14:paraId="1CD01829" w14:textId="77777777" w:rsidR="00020069" w:rsidRPr="003F15D9" w:rsidRDefault="00020069" w:rsidP="00E631C6">
      <w:pPr>
        <w:pStyle w:val="ListParagraph"/>
        <w:numPr>
          <w:ilvl w:val="1"/>
          <w:numId w:val="37"/>
        </w:numPr>
        <w:rPr>
          <w:rFonts w:cs="Arial"/>
        </w:rPr>
      </w:pPr>
      <w:r w:rsidRPr="003F15D9">
        <w:rPr>
          <w:rFonts w:cs="Arial"/>
        </w:rPr>
        <w:t xml:space="preserve">Biomedical scientists (average 81%) </w:t>
      </w:r>
    </w:p>
    <w:p w14:paraId="763BAD11" w14:textId="77777777" w:rsidR="00020069" w:rsidRPr="003F15D9" w:rsidRDefault="00020069" w:rsidP="00E631C6">
      <w:pPr>
        <w:pStyle w:val="ListParagraph"/>
        <w:numPr>
          <w:ilvl w:val="1"/>
          <w:numId w:val="37"/>
        </w:numPr>
        <w:rPr>
          <w:rFonts w:cs="Arial"/>
        </w:rPr>
      </w:pPr>
      <w:r w:rsidRPr="003F15D9">
        <w:rPr>
          <w:rFonts w:cs="Arial"/>
        </w:rPr>
        <w:t xml:space="preserve">Practitioner psychologists (average 73%) </w:t>
      </w:r>
    </w:p>
    <w:p w14:paraId="6A6B4CA6" w14:textId="77777777" w:rsidR="00020069" w:rsidRPr="003F15D9" w:rsidRDefault="00020069" w:rsidP="00E631C6">
      <w:pPr>
        <w:pStyle w:val="ListParagraph"/>
        <w:numPr>
          <w:ilvl w:val="1"/>
          <w:numId w:val="37"/>
        </w:numPr>
        <w:rPr>
          <w:rFonts w:cs="Arial"/>
        </w:rPr>
      </w:pPr>
      <w:r w:rsidRPr="003F15D9">
        <w:rPr>
          <w:rFonts w:cs="Arial"/>
        </w:rPr>
        <w:t xml:space="preserve">This may be caused by a higher percentage of employer-led routes within biomedical scientist and hearing aid dispenser training, which may lead to the transition to employment easier for new registrants for these professions </w:t>
      </w:r>
    </w:p>
    <w:p w14:paraId="316876AA" w14:textId="77777777" w:rsidR="00020069" w:rsidRPr="003F15D9" w:rsidRDefault="00020069" w:rsidP="00020069">
      <w:pPr>
        <w:rPr>
          <w:rFonts w:cs="Arial"/>
        </w:rPr>
      </w:pPr>
    </w:p>
    <w:p w14:paraId="0F9D22FD" w14:textId="77777777" w:rsidR="00020069" w:rsidRPr="003F15D9" w:rsidRDefault="00020069" w:rsidP="00020069">
      <w:pPr>
        <w:pStyle w:val="Heading2"/>
        <w:rPr>
          <w:rFonts w:ascii="Arial" w:hAnsi="Arial" w:cs="Arial"/>
        </w:rPr>
      </w:pPr>
      <w:bookmarkStart w:id="55" w:name="_Toc105684260"/>
      <w:r w:rsidRPr="003F15D9">
        <w:rPr>
          <w:rFonts w:ascii="Arial" w:hAnsi="Arial" w:cs="Arial"/>
        </w:rPr>
        <w:t>Recommendations</w:t>
      </w:r>
      <w:bookmarkEnd w:id="55"/>
      <w:r w:rsidRPr="003F15D9">
        <w:rPr>
          <w:rFonts w:ascii="Arial" w:hAnsi="Arial" w:cs="Arial"/>
        </w:rPr>
        <w:t xml:space="preserve"> </w:t>
      </w:r>
    </w:p>
    <w:p w14:paraId="1A54057A" w14:textId="77777777" w:rsidR="00020069" w:rsidRPr="003F15D9" w:rsidRDefault="00020069" w:rsidP="00E631C6">
      <w:pPr>
        <w:pStyle w:val="ListParagraph"/>
        <w:numPr>
          <w:ilvl w:val="0"/>
          <w:numId w:val="36"/>
        </w:numPr>
        <w:rPr>
          <w:rFonts w:cs="Arial"/>
        </w:rPr>
      </w:pPr>
      <w:r w:rsidRPr="003F15D9">
        <w:rPr>
          <w:rFonts w:cs="Arial"/>
        </w:rPr>
        <w:t xml:space="preserve">Consider whether further support can be provided to Paramedic employers, to support new registrants in their first year of employment (Professionalism and Upstream Regulation) </w:t>
      </w:r>
    </w:p>
    <w:p w14:paraId="2462CA53" w14:textId="77777777" w:rsidR="00020069" w:rsidRPr="003F15D9" w:rsidRDefault="00020069" w:rsidP="00020069">
      <w:pPr>
        <w:rPr>
          <w:rFonts w:cs="Arial"/>
        </w:rPr>
      </w:pPr>
    </w:p>
    <w:p w14:paraId="7CF8A40C" w14:textId="77777777" w:rsidR="00020069" w:rsidRPr="003F15D9" w:rsidRDefault="00020069" w:rsidP="00020069">
      <w:pPr>
        <w:rPr>
          <w:rFonts w:cs="Arial"/>
          <w:sz w:val="28"/>
          <w:szCs w:val="28"/>
        </w:rPr>
      </w:pPr>
      <w:bookmarkStart w:id="56" w:name="_Toc105684261"/>
      <w:bookmarkStart w:id="57" w:name="_Toc105684303"/>
      <w:r w:rsidRPr="003F15D9">
        <w:rPr>
          <w:rFonts w:cs="Arial"/>
        </w:rPr>
        <w:br w:type="page"/>
      </w:r>
    </w:p>
    <w:p w14:paraId="69BA4EA7" w14:textId="77777777" w:rsidR="00020069" w:rsidRPr="003F15D9" w:rsidRDefault="00020069" w:rsidP="00020069">
      <w:pPr>
        <w:pStyle w:val="Heading1"/>
        <w:rPr>
          <w:rFonts w:cs="Arial"/>
        </w:rPr>
      </w:pPr>
      <w:r w:rsidRPr="003F15D9">
        <w:rPr>
          <w:rFonts w:cs="Arial"/>
        </w:rPr>
        <w:lastRenderedPageBreak/>
        <w:t>The influence of service users</w:t>
      </w:r>
      <w:bookmarkEnd w:id="56"/>
      <w:bookmarkEnd w:id="57"/>
    </w:p>
    <w:p w14:paraId="2B6844E5" w14:textId="77777777" w:rsidR="00020069" w:rsidRPr="003F15D9" w:rsidRDefault="00020069" w:rsidP="00020069">
      <w:pPr>
        <w:keepNext/>
        <w:rPr>
          <w:rFonts w:cs="Arial"/>
        </w:rPr>
      </w:pPr>
      <w:r w:rsidRPr="003F15D9">
        <w:rPr>
          <w:rFonts w:cs="Arial"/>
          <w:noProof/>
        </w:rPr>
        <w:drawing>
          <wp:inline distT="0" distB="0" distL="0" distR="0" wp14:anchorId="7EF2B4AE" wp14:editId="400A7CE2">
            <wp:extent cx="5935980" cy="2550795"/>
            <wp:effectExtent l="0" t="0" r="7620" b="1905"/>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35980" cy="2550795"/>
                    </a:xfrm>
                    <a:prstGeom prst="rect">
                      <a:avLst/>
                    </a:prstGeom>
                    <a:noFill/>
                    <a:ln>
                      <a:noFill/>
                    </a:ln>
                  </pic:spPr>
                </pic:pic>
              </a:graphicData>
            </a:graphic>
          </wp:inline>
        </w:drawing>
      </w:r>
    </w:p>
    <w:p w14:paraId="5A27D211" w14:textId="77777777" w:rsidR="00020069" w:rsidRPr="003F15D9" w:rsidRDefault="00020069" w:rsidP="00020069">
      <w:pPr>
        <w:pStyle w:val="Caption"/>
        <w:rPr>
          <w:color w:val="auto"/>
        </w:rPr>
      </w:pPr>
      <w:r w:rsidRPr="003F15D9">
        <w:rPr>
          <w:color w:val="auto"/>
        </w:rPr>
        <w:t xml:space="preserve">Figure </w:t>
      </w:r>
      <w:r w:rsidRPr="003F15D9">
        <w:rPr>
          <w:color w:val="auto"/>
        </w:rPr>
        <w:fldChar w:fldCharType="begin"/>
      </w:r>
      <w:r w:rsidRPr="003F15D9">
        <w:rPr>
          <w:color w:val="auto"/>
        </w:rPr>
        <w:instrText xml:space="preserve"> SEQ Figure \* ARABIC </w:instrText>
      </w:r>
      <w:r w:rsidRPr="003F15D9">
        <w:rPr>
          <w:color w:val="auto"/>
        </w:rPr>
        <w:fldChar w:fldCharType="separate"/>
      </w:r>
      <w:r w:rsidRPr="003F15D9">
        <w:rPr>
          <w:noProof/>
          <w:color w:val="auto"/>
        </w:rPr>
        <w:t>3</w:t>
      </w:r>
      <w:r w:rsidRPr="003F15D9">
        <w:rPr>
          <w:color w:val="auto"/>
        </w:rPr>
        <w:fldChar w:fldCharType="end"/>
      </w:r>
      <w:r w:rsidRPr="003F15D9">
        <w:rPr>
          <w:color w:val="auto"/>
        </w:rPr>
        <w:t xml:space="preserve"> The influence of service users, statement agreement across all respondents (N=888)</w:t>
      </w:r>
    </w:p>
    <w:p w14:paraId="44B2BDF4" w14:textId="77777777" w:rsidR="00020069" w:rsidRPr="003F15D9" w:rsidRDefault="00020069" w:rsidP="00020069">
      <w:pPr>
        <w:pStyle w:val="Heading2"/>
        <w:rPr>
          <w:rFonts w:ascii="Arial" w:hAnsi="Arial" w:cs="Arial"/>
        </w:rPr>
      </w:pPr>
      <w:bookmarkStart w:id="58" w:name="_Toc105684262"/>
      <w:r w:rsidRPr="003F15D9">
        <w:rPr>
          <w:rFonts w:ascii="Arial" w:hAnsi="Arial" w:cs="Arial"/>
        </w:rPr>
        <w:t>Summary</w:t>
      </w:r>
      <w:bookmarkEnd w:id="58"/>
      <w:r w:rsidRPr="003F15D9">
        <w:rPr>
          <w:rFonts w:ascii="Arial" w:hAnsi="Arial" w:cs="Arial"/>
        </w:rPr>
        <w:t xml:space="preserve">  </w:t>
      </w:r>
    </w:p>
    <w:p w14:paraId="182E0313" w14:textId="77777777" w:rsidR="00020069" w:rsidRPr="003F15D9" w:rsidRDefault="00020069" w:rsidP="00020069">
      <w:pPr>
        <w:rPr>
          <w:rFonts w:cs="Arial"/>
        </w:rPr>
      </w:pPr>
      <w:r w:rsidRPr="003F15D9">
        <w:rPr>
          <w:rFonts w:cs="Arial"/>
        </w:rPr>
        <w:t xml:space="preserve">Agreement outweighed disagreement across statements examining the influence of service users, overall presenting a positive picture: </w:t>
      </w:r>
    </w:p>
    <w:p w14:paraId="3838A3AE" w14:textId="77777777" w:rsidR="00020069" w:rsidRPr="003F15D9" w:rsidRDefault="00020069" w:rsidP="00E631C6">
      <w:pPr>
        <w:pStyle w:val="ListParagraph"/>
        <w:numPr>
          <w:ilvl w:val="0"/>
          <w:numId w:val="38"/>
        </w:numPr>
        <w:rPr>
          <w:rFonts w:cs="Arial"/>
        </w:rPr>
      </w:pPr>
      <w:r w:rsidRPr="003F15D9">
        <w:rPr>
          <w:rFonts w:cs="Arial"/>
        </w:rPr>
        <w:t xml:space="preserve">Overall, 79% of respondents ‘agreed/ strongly agreed’ that they understood the role that service users had in supporting their learning.  </w:t>
      </w:r>
    </w:p>
    <w:p w14:paraId="6FEC1164" w14:textId="77777777" w:rsidR="00020069" w:rsidRPr="003F15D9" w:rsidRDefault="00020069" w:rsidP="00E631C6">
      <w:pPr>
        <w:pStyle w:val="ListParagraph"/>
        <w:numPr>
          <w:ilvl w:val="0"/>
          <w:numId w:val="38"/>
        </w:numPr>
        <w:rPr>
          <w:rFonts w:cs="Arial"/>
        </w:rPr>
      </w:pPr>
      <w:r w:rsidRPr="003F15D9">
        <w:rPr>
          <w:rFonts w:cs="Arial"/>
        </w:rPr>
        <w:t xml:space="preserve">Furthermore, 75% of respondents ‘agreed/strongly agreed’ that involvement of service users throughout their programme positively impacted how they practice today.  </w:t>
      </w:r>
    </w:p>
    <w:p w14:paraId="4E641899" w14:textId="77777777" w:rsidR="00020069" w:rsidRPr="003F15D9" w:rsidRDefault="00020069" w:rsidP="00E631C6">
      <w:pPr>
        <w:pStyle w:val="ListParagraph"/>
        <w:numPr>
          <w:ilvl w:val="0"/>
          <w:numId w:val="38"/>
        </w:numPr>
        <w:rPr>
          <w:rFonts w:cs="Arial"/>
        </w:rPr>
      </w:pPr>
      <w:r w:rsidRPr="003F15D9">
        <w:rPr>
          <w:rFonts w:cs="Arial"/>
        </w:rPr>
        <w:t xml:space="preserve">Finally, 69% of respondents ‘agreed/strongly agreed’ that service users supported their learning in a structured way that was clearly linked to their learning objectives. </w:t>
      </w:r>
    </w:p>
    <w:p w14:paraId="71107561" w14:textId="77777777" w:rsidR="00020069" w:rsidRPr="003F15D9" w:rsidRDefault="00020069" w:rsidP="00020069">
      <w:pPr>
        <w:rPr>
          <w:rFonts w:cs="Arial"/>
        </w:rPr>
      </w:pPr>
    </w:p>
    <w:p w14:paraId="1F73F53D" w14:textId="77777777" w:rsidR="00020069" w:rsidRPr="003F15D9" w:rsidRDefault="00020069" w:rsidP="00020069">
      <w:pPr>
        <w:rPr>
          <w:rFonts w:cs="Arial"/>
        </w:rPr>
      </w:pPr>
      <w:r w:rsidRPr="003F15D9">
        <w:rPr>
          <w:rFonts w:cs="Arial"/>
        </w:rPr>
        <w:t xml:space="preserve">It is of note that almost 1 in 10 respondents (9%) reported that they had not engaged with service users in the academic setting. All providers must meet a specific standard requiring service user involvement, to become and remain approved, and we would expect this would usually include learners interacting with service users. </w:t>
      </w:r>
    </w:p>
    <w:p w14:paraId="3E93E752" w14:textId="77777777" w:rsidR="00020069" w:rsidRPr="003F15D9" w:rsidRDefault="00020069" w:rsidP="00020069">
      <w:pPr>
        <w:rPr>
          <w:rFonts w:cs="Arial"/>
        </w:rPr>
      </w:pPr>
    </w:p>
    <w:p w14:paraId="4B1E1D8A" w14:textId="77777777" w:rsidR="00020069" w:rsidRPr="003F15D9" w:rsidRDefault="00020069" w:rsidP="00020069">
      <w:pPr>
        <w:pStyle w:val="Heading2"/>
        <w:rPr>
          <w:rFonts w:ascii="Arial" w:hAnsi="Arial" w:cs="Arial"/>
        </w:rPr>
      </w:pPr>
      <w:bookmarkStart w:id="59" w:name="_Toc105684263"/>
      <w:r w:rsidRPr="003F15D9">
        <w:rPr>
          <w:rFonts w:ascii="Arial" w:hAnsi="Arial" w:cs="Arial"/>
        </w:rPr>
        <w:t>Profession specific findings</w:t>
      </w:r>
      <w:bookmarkEnd w:id="59"/>
      <w:r w:rsidRPr="003F15D9">
        <w:rPr>
          <w:rFonts w:ascii="Arial" w:hAnsi="Arial" w:cs="Arial"/>
        </w:rPr>
        <w:t xml:space="preserve"> </w:t>
      </w:r>
    </w:p>
    <w:p w14:paraId="5D600E6C" w14:textId="77777777" w:rsidR="00020069" w:rsidRPr="003F15D9" w:rsidRDefault="00020069" w:rsidP="00E631C6">
      <w:pPr>
        <w:pStyle w:val="ListParagraph"/>
        <w:numPr>
          <w:ilvl w:val="0"/>
          <w:numId w:val="39"/>
        </w:numPr>
        <w:rPr>
          <w:rFonts w:cs="Arial"/>
        </w:rPr>
      </w:pPr>
      <w:r w:rsidRPr="003F15D9">
        <w:rPr>
          <w:rFonts w:cs="Arial"/>
        </w:rPr>
        <w:t>Biomedical scientists reported the least agreement across statements linked to service users (average: 59% agreement as compared to the total 75% agreement), however this was not statistically significant (with the exception of the statement ‘I understood the role that service users had in supporting learning’). While not significant on the other statements, its position remained as ‘least agreeing’ of all professions across the statements</w:t>
      </w:r>
    </w:p>
    <w:p w14:paraId="49163687" w14:textId="77777777" w:rsidR="00020069" w:rsidRPr="003F15D9" w:rsidRDefault="00020069" w:rsidP="00E631C6">
      <w:pPr>
        <w:pStyle w:val="ListParagraph"/>
        <w:numPr>
          <w:ilvl w:val="0"/>
          <w:numId w:val="39"/>
        </w:numPr>
        <w:rPr>
          <w:rFonts w:cs="Arial"/>
        </w:rPr>
      </w:pPr>
      <w:r w:rsidRPr="003F15D9">
        <w:rPr>
          <w:rFonts w:cs="Arial"/>
        </w:rPr>
        <w:t>Paramedics also demonstrated low levels of agreement (average: 68%)</w:t>
      </w:r>
    </w:p>
    <w:p w14:paraId="7436A518" w14:textId="77777777" w:rsidR="00020069" w:rsidRPr="003F15D9" w:rsidRDefault="00020069" w:rsidP="00020069">
      <w:pPr>
        <w:rPr>
          <w:rFonts w:cs="Arial"/>
        </w:rPr>
      </w:pPr>
    </w:p>
    <w:p w14:paraId="6F687191" w14:textId="77777777" w:rsidR="00020069" w:rsidRPr="003F15D9" w:rsidRDefault="00020069" w:rsidP="00020069">
      <w:pPr>
        <w:pStyle w:val="Heading2"/>
        <w:rPr>
          <w:rFonts w:ascii="Arial" w:hAnsi="Arial" w:cs="Arial"/>
        </w:rPr>
      </w:pPr>
      <w:bookmarkStart w:id="60" w:name="_Toc105684264"/>
      <w:r w:rsidRPr="003F15D9">
        <w:rPr>
          <w:rFonts w:ascii="Arial" w:hAnsi="Arial" w:cs="Arial"/>
        </w:rPr>
        <w:t>Recommendations</w:t>
      </w:r>
      <w:bookmarkEnd w:id="60"/>
      <w:r w:rsidRPr="003F15D9">
        <w:rPr>
          <w:rFonts w:ascii="Arial" w:hAnsi="Arial" w:cs="Arial"/>
        </w:rPr>
        <w:t xml:space="preserve"> </w:t>
      </w:r>
    </w:p>
    <w:p w14:paraId="14D9BE97" w14:textId="77777777" w:rsidR="00020069" w:rsidRPr="003F15D9" w:rsidRDefault="00020069" w:rsidP="00E631C6">
      <w:pPr>
        <w:pStyle w:val="ListParagraph"/>
        <w:numPr>
          <w:ilvl w:val="0"/>
          <w:numId w:val="36"/>
        </w:numPr>
        <w:rPr>
          <w:rFonts w:cs="Arial"/>
        </w:rPr>
      </w:pPr>
      <w:r w:rsidRPr="003F15D9">
        <w:rPr>
          <w:rFonts w:cs="Arial"/>
        </w:rPr>
        <w:t xml:space="preserve">Explore how providers involve service users in their programmes, ensuring they see the benefit of direct service user / learner interaction, particularly focused around the biomedical scientist and paramedic professions (Education) </w:t>
      </w:r>
    </w:p>
    <w:p w14:paraId="00716487" w14:textId="77777777" w:rsidR="00020069" w:rsidRPr="003F15D9" w:rsidRDefault="00020069" w:rsidP="00020069">
      <w:pPr>
        <w:rPr>
          <w:rFonts w:cs="Arial"/>
        </w:rPr>
      </w:pPr>
    </w:p>
    <w:p w14:paraId="192A2EF7" w14:textId="77777777" w:rsidR="00020069" w:rsidRPr="003F15D9" w:rsidRDefault="00020069" w:rsidP="00020069">
      <w:pPr>
        <w:rPr>
          <w:rFonts w:cs="Arial"/>
        </w:rPr>
      </w:pPr>
    </w:p>
    <w:p w14:paraId="02587BBF" w14:textId="77777777" w:rsidR="00020069" w:rsidRPr="003F15D9" w:rsidRDefault="00020069" w:rsidP="00020069">
      <w:pPr>
        <w:rPr>
          <w:rFonts w:cs="Arial"/>
          <w:sz w:val="28"/>
          <w:szCs w:val="28"/>
        </w:rPr>
      </w:pPr>
      <w:bookmarkStart w:id="61" w:name="_Toc105684265"/>
      <w:bookmarkStart w:id="62" w:name="_Toc105684304"/>
      <w:r w:rsidRPr="003F15D9">
        <w:rPr>
          <w:rFonts w:cs="Arial"/>
        </w:rPr>
        <w:br w:type="page"/>
      </w:r>
    </w:p>
    <w:p w14:paraId="17900E57" w14:textId="77777777" w:rsidR="00020069" w:rsidRPr="003F15D9" w:rsidRDefault="00020069" w:rsidP="00020069">
      <w:pPr>
        <w:pStyle w:val="Heading1"/>
        <w:rPr>
          <w:rFonts w:cs="Arial"/>
        </w:rPr>
      </w:pPr>
      <w:r w:rsidRPr="003F15D9">
        <w:rPr>
          <w:rFonts w:cs="Arial"/>
        </w:rPr>
        <w:lastRenderedPageBreak/>
        <w:t>The quality of education and training – Interprofessional education</w:t>
      </w:r>
      <w:bookmarkEnd w:id="61"/>
      <w:bookmarkEnd w:id="62"/>
    </w:p>
    <w:p w14:paraId="0C82E76E" w14:textId="77777777" w:rsidR="00020069" w:rsidRPr="003F15D9" w:rsidRDefault="00020069" w:rsidP="00020069">
      <w:pPr>
        <w:keepNext/>
        <w:rPr>
          <w:rFonts w:cs="Arial"/>
        </w:rPr>
      </w:pPr>
      <w:r w:rsidRPr="003F15D9">
        <w:rPr>
          <w:rFonts w:cs="Arial"/>
          <w:noProof/>
        </w:rPr>
        <w:drawing>
          <wp:inline distT="0" distB="0" distL="0" distR="0" wp14:anchorId="6D65C5BD" wp14:editId="745FC31E">
            <wp:extent cx="5935980" cy="2179320"/>
            <wp:effectExtent l="0" t="0" r="7620" b="0"/>
            <wp:docPr id="20" name="Picture 2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hart&#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35980" cy="2179320"/>
                    </a:xfrm>
                    <a:prstGeom prst="rect">
                      <a:avLst/>
                    </a:prstGeom>
                    <a:noFill/>
                    <a:ln>
                      <a:noFill/>
                    </a:ln>
                  </pic:spPr>
                </pic:pic>
              </a:graphicData>
            </a:graphic>
          </wp:inline>
        </w:drawing>
      </w:r>
    </w:p>
    <w:p w14:paraId="14F52232" w14:textId="77777777" w:rsidR="00020069" w:rsidRPr="003F15D9" w:rsidRDefault="00020069" w:rsidP="00020069">
      <w:pPr>
        <w:pStyle w:val="Caption"/>
        <w:rPr>
          <w:color w:val="auto"/>
        </w:rPr>
      </w:pPr>
      <w:r w:rsidRPr="003F15D9">
        <w:rPr>
          <w:color w:val="auto"/>
        </w:rPr>
        <w:t xml:space="preserve">Figure </w:t>
      </w:r>
      <w:r w:rsidRPr="003F15D9">
        <w:rPr>
          <w:color w:val="auto"/>
        </w:rPr>
        <w:fldChar w:fldCharType="begin"/>
      </w:r>
      <w:r w:rsidRPr="003F15D9">
        <w:rPr>
          <w:color w:val="auto"/>
        </w:rPr>
        <w:instrText xml:space="preserve"> SEQ Figure \* ARABIC </w:instrText>
      </w:r>
      <w:r w:rsidRPr="003F15D9">
        <w:rPr>
          <w:color w:val="auto"/>
        </w:rPr>
        <w:fldChar w:fldCharType="separate"/>
      </w:r>
      <w:r w:rsidRPr="003F15D9">
        <w:rPr>
          <w:noProof/>
          <w:color w:val="auto"/>
        </w:rPr>
        <w:t>4</w:t>
      </w:r>
      <w:r w:rsidRPr="003F15D9">
        <w:rPr>
          <w:color w:val="auto"/>
        </w:rPr>
        <w:fldChar w:fldCharType="end"/>
      </w:r>
      <w:r w:rsidRPr="003F15D9">
        <w:rPr>
          <w:color w:val="auto"/>
        </w:rPr>
        <w:t xml:space="preserve"> Quality of Education, All Respondents (N=888)</w:t>
      </w:r>
    </w:p>
    <w:p w14:paraId="1B2D8EFA" w14:textId="77777777" w:rsidR="00020069" w:rsidRPr="003F15D9" w:rsidRDefault="00020069" w:rsidP="00020069">
      <w:pPr>
        <w:pStyle w:val="Heading2"/>
        <w:rPr>
          <w:rFonts w:ascii="Arial" w:hAnsi="Arial" w:cs="Arial"/>
        </w:rPr>
      </w:pPr>
      <w:bookmarkStart w:id="63" w:name="_Toc105684266"/>
      <w:r w:rsidRPr="003F15D9">
        <w:rPr>
          <w:rFonts w:ascii="Arial" w:hAnsi="Arial" w:cs="Arial"/>
        </w:rPr>
        <w:t>Summary</w:t>
      </w:r>
      <w:bookmarkEnd w:id="63"/>
      <w:r w:rsidRPr="003F15D9">
        <w:rPr>
          <w:rFonts w:ascii="Arial" w:hAnsi="Arial" w:cs="Arial"/>
        </w:rPr>
        <w:t xml:space="preserve">  </w:t>
      </w:r>
    </w:p>
    <w:p w14:paraId="3DD2CE7F" w14:textId="77777777" w:rsidR="00020069" w:rsidRPr="003F15D9" w:rsidRDefault="00020069" w:rsidP="00020069">
      <w:pPr>
        <w:rPr>
          <w:rFonts w:cs="Arial"/>
        </w:rPr>
      </w:pPr>
      <w:r w:rsidRPr="003F15D9">
        <w:rPr>
          <w:rFonts w:cs="Arial"/>
        </w:rPr>
        <w:t xml:space="preserve">Agreement to interprofessional education statements outweighed disagreement (67-68%), but it was somewhat concerning to note 6% of respondents reporting they did not engage with other professional groups. Interprofessional education is an important requirement of all programmes HCPC approves. It relates to the interactions learners have with registered professionals and learners from other professional groups, with the aim of benefiting service users.  </w:t>
      </w:r>
    </w:p>
    <w:p w14:paraId="5B48ACC6" w14:textId="77777777" w:rsidR="00020069" w:rsidRPr="003F15D9" w:rsidRDefault="00020069" w:rsidP="00020069">
      <w:pPr>
        <w:rPr>
          <w:rFonts w:cs="Arial"/>
        </w:rPr>
      </w:pPr>
    </w:p>
    <w:p w14:paraId="0E1906CB" w14:textId="77777777" w:rsidR="00020069" w:rsidRPr="003F15D9" w:rsidRDefault="00020069" w:rsidP="00020069">
      <w:pPr>
        <w:pStyle w:val="Heading2"/>
        <w:rPr>
          <w:rFonts w:ascii="Arial" w:hAnsi="Arial" w:cs="Arial"/>
        </w:rPr>
      </w:pPr>
      <w:bookmarkStart w:id="64" w:name="_Toc105684267"/>
      <w:r w:rsidRPr="003F15D9">
        <w:rPr>
          <w:rFonts w:ascii="Arial" w:hAnsi="Arial" w:cs="Arial"/>
        </w:rPr>
        <w:t>Profession specific findings</w:t>
      </w:r>
      <w:bookmarkEnd w:id="64"/>
      <w:r w:rsidRPr="003F15D9">
        <w:rPr>
          <w:rFonts w:ascii="Arial" w:hAnsi="Arial" w:cs="Arial"/>
        </w:rPr>
        <w:t xml:space="preserve"> </w:t>
      </w:r>
    </w:p>
    <w:p w14:paraId="71264B92" w14:textId="77777777" w:rsidR="00020069" w:rsidRPr="003F15D9" w:rsidRDefault="00020069" w:rsidP="00E631C6">
      <w:pPr>
        <w:pStyle w:val="ListParagraph"/>
        <w:numPr>
          <w:ilvl w:val="0"/>
          <w:numId w:val="40"/>
        </w:numPr>
        <w:rPr>
          <w:rFonts w:cs="Arial"/>
        </w:rPr>
      </w:pPr>
      <w:r w:rsidRPr="003F15D9">
        <w:rPr>
          <w:rFonts w:cs="Arial"/>
        </w:rPr>
        <w:t xml:space="preserve">Biomedical scientists reported the largest proportionate share of all professions for not engaging with other professional groups (32%) </w:t>
      </w:r>
    </w:p>
    <w:p w14:paraId="652E1839" w14:textId="77777777" w:rsidR="00020069" w:rsidRPr="003F15D9" w:rsidRDefault="00020069" w:rsidP="00E631C6">
      <w:pPr>
        <w:pStyle w:val="ListParagraph"/>
        <w:numPr>
          <w:ilvl w:val="0"/>
          <w:numId w:val="40"/>
        </w:numPr>
        <w:rPr>
          <w:rFonts w:cs="Arial"/>
        </w:rPr>
      </w:pPr>
      <w:r w:rsidRPr="003F15D9">
        <w:rPr>
          <w:rFonts w:cs="Arial"/>
        </w:rPr>
        <w:t xml:space="preserve">Physiotherapists were statistically more likely to agree that they had engaged with professionals and learners from other professional groups in a structured way that was clearly linked to learning objectives compared to other respondents (77%) </w:t>
      </w:r>
    </w:p>
    <w:p w14:paraId="34642A09" w14:textId="77777777" w:rsidR="00020069" w:rsidRPr="003F15D9" w:rsidRDefault="00020069" w:rsidP="00E631C6">
      <w:pPr>
        <w:pStyle w:val="ListParagraph"/>
        <w:numPr>
          <w:ilvl w:val="0"/>
          <w:numId w:val="40"/>
        </w:numPr>
        <w:rPr>
          <w:rFonts w:cs="Arial"/>
        </w:rPr>
      </w:pPr>
      <w:r w:rsidRPr="003F15D9">
        <w:rPr>
          <w:rFonts w:cs="Arial"/>
        </w:rPr>
        <w:t xml:space="preserve">Arts therapists were statistically more likely to agree that engagement with other professionals and learners had positively impacted how they practice today (85%) </w:t>
      </w:r>
    </w:p>
    <w:p w14:paraId="01AD6142" w14:textId="77777777" w:rsidR="00020069" w:rsidRPr="003F15D9" w:rsidRDefault="00020069" w:rsidP="00020069">
      <w:pPr>
        <w:rPr>
          <w:rFonts w:cs="Arial"/>
        </w:rPr>
      </w:pPr>
    </w:p>
    <w:p w14:paraId="7378C71D" w14:textId="77777777" w:rsidR="00020069" w:rsidRPr="003F15D9" w:rsidRDefault="00020069" w:rsidP="00020069">
      <w:pPr>
        <w:pStyle w:val="Heading2"/>
        <w:rPr>
          <w:rFonts w:ascii="Arial" w:hAnsi="Arial" w:cs="Arial"/>
        </w:rPr>
      </w:pPr>
      <w:bookmarkStart w:id="65" w:name="_Toc105684268"/>
      <w:r w:rsidRPr="003F15D9">
        <w:rPr>
          <w:rFonts w:ascii="Arial" w:hAnsi="Arial" w:cs="Arial"/>
        </w:rPr>
        <w:t>Recommendations</w:t>
      </w:r>
      <w:bookmarkEnd w:id="65"/>
      <w:r w:rsidRPr="003F15D9">
        <w:rPr>
          <w:rFonts w:ascii="Arial" w:hAnsi="Arial" w:cs="Arial"/>
        </w:rPr>
        <w:t xml:space="preserve"> </w:t>
      </w:r>
    </w:p>
    <w:p w14:paraId="7B7B8ED5" w14:textId="77777777" w:rsidR="00020069" w:rsidRPr="003F15D9" w:rsidRDefault="00020069" w:rsidP="00E631C6">
      <w:pPr>
        <w:pStyle w:val="ListParagraph"/>
        <w:numPr>
          <w:ilvl w:val="0"/>
          <w:numId w:val="36"/>
        </w:numPr>
        <w:rPr>
          <w:rFonts w:cs="Arial"/>
        </w:rPr>
      </w:pPr>
      <w:r w:rsidRPr="003F15D9">
        <w:rPr>
          <w:rFonts w:cs="Arial"/>
        </w:rPr>
        <w:t xml:space="preserve">Explore this finding with education providers, including how they ensure learners recognise they are learning with and from other professionals for the benefit of service users (Education) </w:t>
      </w:r>
    </w:p>
    <w:p w14:paraId="4E23767E" w14:textId="77777777" w:rsidR="00020069" w:rsidRPr="003F15D9" w:rsidRDefault="00020069" w:rsidP="00020069">
      <w:pPr>
        <w:rPr>
          <w:rFonts w:cs="Arial"/>
        </w:rPr>
      </w:pPr>
    </w:p>
    <w:p w14:paraId="41859604" w14:textId="77777777" w:rsidR="00020069" w:rsidRPr="003F15D9" w:rsidRDefault="00020069" w:rsidP="00020069">
      <w:pPr>
        <w:rPr>
          <w:rFonts w:cs="Arial"/>
        </w:rPr>
      </w:pPr>
    </w:p>
    <w:p w14:paraId="3CD8F3EA" w14:textId="77777777" w:rsidR="00020069" w:rsidRPr="003F15D9" w:rsidRDefault="00020069" w:rsidP="00020069">
      <w:pPr>
        <w:rPr>
          <w:rFonts w:cs="Arial"/>
          <w:sz w:val="28"/>
          <w:szCs w:val="28"/>
        </w:rPr>
      </w:pPr>
      <w:bookmarkStart w:id="66" w:name="_Toc105684269"/>
      <w:bookmarkStart w:id="67" w:name="_Toc105684305"/>
      <w:r w:rsidRPr="003F15D9">
        <w:rPr>
          <w:rFonts w:cs="Arial"/>
        </w:rPr>
        <w:br w:type="page"/>
      </w:r>
    </w:p>
    <w:p w14:paraId="6A123764" w14:textId="77777777" w:rsidR="00020069" w:rsidRPr="003F15D9" w:rsidRDefault="00020069" w:rsidP="00020069">
      <w:pPr>
        <w:pStyle w:val="Heading1"/>
        <w:rPr>
          <w:rFonts w:cs="Arial"/>
        </w:rPr>
      </w:pPr>
      <w:r w:rsidRPr="003F15D9">
        <w:rPr>
          <w:rFonts w:cs="Arial"/>
        </w:rPr>
        <w:lastRenderedPageBreak/>
        <w:t>The quality of education and training – programme and staff interactions</w:t>
      </w:r>
      <w:bookmarkEnd w:id="66"/>
      <w:bookmarkEnd w:id="67"/>
    </w:p>
    <w:p w14:paraId="57E3D9EF" w14:textId="77777777" w:rsidR="00020069" w:rsidRPr="003F15D9" w:rsidRDefault="00020069" w:rsidP="00020069">
      <w:pPr>
        <w:keepNext/>
        <w:rPr>
          <w:rFonts w:cs="Arial"/>
        </w:rPr>
      </w:pPr>
      <w:r w:rsidRPr="003F15D9">
        <w:rPr>
          <w:rFonts w:cs="Arial"/>
          <w:noProof/>
        </w:rPr>
        <w:drawing>
          <wp:inline distT="0" distB="0" distL="0" distR="0" wp14:anchorId="18CD3FA0" wp14:editId="150E9BFE">
            <wp:extent cx="5935980" cy="2591435"/>
            <wp:effectExtent l="0" t="0" r="7620" b="0"/>
            <wp:docPr id="21" name="Picture 2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hart&#10;&#10;Description automatically generated with medium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35980" cy="2591435"/>
                    </a:xfrm>
                    <a:prstGeom prst="rect">
                      <a:avLst/>
                    </a:prstGeom>
                    <a:noFill/>
                    <a:ln>
                      <a:noFill/>
                    </a:ln>
                  </pic:spPr>
                </pic:pic>
              </a:graphicData>
            </a:graphic>
          </wp:inline>
        </w:drawing>
      </w:r>
    </w:p>
    <w:p w14:paraId="5B2C8129" w14:textId="77777777" w:rsidR="00020069" w:rsidRPr="003F15D9" w:rsidRDefault="00020069" w:rsidP="00020069">
      <w:pPr>
        <w:pStyle w:val="Caption"/>
      </w:pPr>
      <w:r w:rsidRPr="003F15D9">
        <w:rPr>
          <w:color w:val="auto"/>
        </w:rPr>
        <w:t xml:space="preserve">Figure </w:t>
      </w:r>
      <w:r w:rsidRPr="003F15D9">
        <w:rPr>
          <w:color w:val="auto"/>
        </w:rPr>
        <w:fldChar w:fldCharType="begin"/>
      </w:r>
      <w:r w:rsidRPr="003F15D9">
        <w:rPr>
          <w:color w:val="auto"/>
        </w:rPr>
        <w:instrText xml:space="preserve"> SEQ Figure \* ARABIC </w:instrText>
      </w:r>
      <w:r w:rsidRPr="003F15D9">
        <w:rPr>
          <w:color w:val="auto"/>
        </w:rPr>
        <w:fldChar w:fldCharType="separate"/>
      </w:r>
      <w:r w:rsidRPr="003F15D9">
        <w:rPr>
          <w:noProof/>
          <w:color w:val="auto"/>
        </w:rPr>
        <w:t>5</w:t>
      </w:r>
      <w:r w:rsidRPr="003F15D9">
        <w:rPr>
          <w:color w:val="auto"/>
        </w:rPr>
        <w:fldChar w:fldCharType="end"/>
      </w:r>
      <w:r w:rsidRPr="003F15D9">
        <w:rPr>
          <w:color w:val="auto"/>
        </w:rPr>
        <w:t xml:space="preserve"> Quality of Education, All Respondents (N=888)</w:t>
      </w:r>
    </w:p>
    <w:p w14:paraId="5563EBD8" w14:textId="77777777" w:rsidR="00020069" w:rsidRPr="003F15D9" w:rsidRDefault="00020069" w:rsidP="00020069">
      <w:pPr>
        <w:pStyle w:val="Heading2"/>
        <w:rPr>
          <w:rFonts w:ascii="Arial" w:hAnsi="Arial" w:cs="Arial"/>
        </w:rPr>
      </w:pPr>
      <w:bookmarkStart w:id="68" w:name="_Toc105684270"/>
      <w:r w:rsidRPr="003F15D9">
        <w:rPr>
          <w:rFonts w:ascii="Arial" w:hAnsi="Arial" w:cs="Arial"/>
        </w:rPr>
        <w:t>Summary</w:t>
      </w:r>
      <w:bookmarkEnd w:id="68"/>
      <w:r w:rsidRPr="003F15D9">
        <w:rPr>
          <w:rFonts w:ascii="Arial" w:hAnsi="Arial" w:cs="Arial"/>
        </w:rPr>
        <w:t xml:space="preserve">  </w:t>
      </w:r>
    </w:p>
    <w:p w14:paraId="755B9129" w14:textId="77777777" w:rsidR="00020069" w:rsidRPr="003F15D9" w:rsidRDefault="00020069" w:rsidP="00020069">
      <w:pPr>
        <w:rPr>
          <w:rFonts w:cs="Arial"/>
        </w:rPr>
      </w:pPr>
      <w:r w:rsidRPr="003F15D9">
        <w:rPr>
          <w:rFonts w:cs="Arial"/>
        </w:rPr>
        <w:t xml:space="preserve">A positive picture was depicted by responses; with agreement outweighing disagreement consistently across statements. The statement evoking the most agreement was: “Staff were available and able to support me in my learning” (78% of all respondents agreed), while the statement resulting in the least agreement was: “My education provider listened to learner feedback and responded with appropriate actions” (20% of all respondents disagreed, 61% agreed).  </w:t>
      </w:r>
    </w:p>
    <w:p w14:paraId="54DCCDFA" w14:textId="77777777" w:rsidR="00020069" w:rsidRPr="003F15D9" w:rsidRDefault="00020069" w:rsidP="00020069">
      <w:pPr>
        <w:rPr>
          <w:rFonts w:cs="Arial"/>
        </w:rPr>
      </w:pPr>
    </w:p>
    <w:p w14:paraId="35D6C1DE" w14:textId="77777777" w:rsidR="00020069" w:rsidRPr="003F15D9" w:rsidRDefault="00020069" w:rsidP="00020069">
      <w:pPr>
        <w:pStyle w:val="Heading2"/>
        <w:rPr>
          <w:rFonts w:ascii="Arial" w:hAnsi="Arial" w:cs="Arial"/>
        </w:rPr>
      </w:pPr>
      <w:bookmarkStart w:id="69" w:name="_Toc105684271"/>
      <w:r w:rsidRPr="003F15D9">
        <w:rPr>
          <w:rFonts w:ascii="Arial" w:hAnsi="Arial" w:cs="Arial"/>
        </w:rPr>
        <w:t>Profession specific findings</w:t>
      </w:r>
      <w:bookmarkEnd w:id="69"/>
      <w:r w:rsidRPr="003F15D9">
        <w:rPr>
          <w:rFonts w:ascii="Arial" w:hAnsi="Arial" w:cs="Arial"/>
        </w:rPr>
        <w:t xml:space="preserve"> </w:t>
      </w:r>
    </w:p>
    <w:p w14:paraId="0AD83785" w14:textId="77777777" w:rsidR="00020069" w:rsidRPr="003F15D9" w:rsidRDefault="00020069" w:rsidP="00E631C6">
      <w:pPr>
        <w:pStyle w:val="ListParagraph"/>
        <w:numPr>
          <w:ilvl w:val="0"/>
          <w:numId w:val="41"/>
        </w:numPr>
        <w:rPr>
          <w:rFonts w:cs="Arial"/>
        </w:rPr>
      </w:pPr>
      <w:r w:rsidRPr="003F15D9">
        <w:rPr>
          <w:rFonts w:cs="Arial"/>
        </w:rPr>
        <w:t xml:space="preserve">Arts therapists were significantly more likely to agree to that statement ‘staff were available and able to support students in their learning’ than other professions (97%). </w:t>
      </w:r>
    </w:p>
    <w:p w14:paraId="23D6A2F0" w14:textId="77777777" w:rsidR="00020069" w:rsidRPr="003F15D9" w:rsidRDefault="00020069" w:rsidP="00E631C6">
      <w:pPr>
        <w:pStyle w:val="ListParagraph"/>
        <w:numPr>
          <w:ilvl w:val="0"/>
          <w:numId w:val="41"/>
        </w:numPr>
        <w:rPr>
          <w:rFonts w:cs="Arial"/>
        </w:rPr>
      </w:pPr>
      <w:r w:rsidRPr="003F15D9">
        <w:rPr>
          <w:rFonts w:cs="Arial"/>
        </w:rPr>
        <w:t xml:space="preserve">Paramedics were significantly more likely to disagree with the above statement (15%). </w:t>
      </w:r>
    </w:p>
    <w:p w14:paraId="7C359ECF" w14:textId="77777777" w:rsidR="00020069" w:rsidRPr="003F15D9" w:rsidRDefault="00020069" w:rsidP="00E631C6">
      <w:pPr>
        <w:pStyle w:val="ListParagraph"/>
        <w:numPr>
          <w:ilvl w:val="0"/>
          <w:numId w:val="41"/>
        </w:numPr>
        <w:rPr>
          <w:rFonts w:cs="Arial"/>
        </w:rPr>
      </w:pPr>
      <w:r w:rsidRPr="003F15D9">
        <w:rPr>
          <w:rFonts w:cs="Arial"/>
        </w:rPr>
        <w:t xml:space="preserve">The following professions showed higher agreement to the statement: ‘From an equality, diversity and inclusion perspective, my programme was supportive, fair and impartial’: </w:t>
      </w:r>
    </w:p>
    <w:p w14:paraId="301A724C" w14:textId="77777777" w:rsidR="00020069" w:rsidRPr="003F15D9" w:rsidRDefault="00020069" w:rsidP="00E631C6">
      <w:pPr>
        <w:pStyle w:val="ListParagraph"/>
        <w:numPr>
          <w:ilvl w:val="1"/>
          <w:numId w:val="41"/>
        </w:numPr>
        <w:rPr>
          <w:rFonts w:cs="Arial"/>
        </w:rPr>
      </w:pPr>
      <w:r w:rsidRPr="003F15D9">
        <w:rPr>
          <w:rFonts w:cs="Arial"/>
        </w:rPr>
        <w:t xml:space="preserve">Operating department practitioners (88%) </w:t>
      </w:r>
    </w:p>
    <w:p w14:paraId="019F9445" w14:textId="77777777" w:rsidR="00020069" w:rsidRPr="003F15D9" w:rsidRDefault="00020069" w:rsidP="00E631C6">
      <w:pPr>
        <w:pStyle w:val="ListParagraph"/>
        <w:numPr>
          <w:ilvl w:val="1"/>
          <w:numId w:val="41"/>
        </w:numPr>
        <w:rPr>
          <w:rFonts w:cs="Arial"/>
        </w:rPr>
      </w:pPr>
      <w:r w:rsidRPr="003F15D9">
        <w:rPr>
          <w:rFonts w:cs="Arial"/>
        </w:rPr>
        <w:t xml:space="preserve">Radiographers (86%) </w:t>
      </w:r>
    </w:p>
    <w:p w14:paraId="6207D98E" w14:textId="77777777" w:rsidR="00020069" w:rsidRPr="003F15D9" w:rsidRDefault="00020069" w:rsidP="00E631C6">
      <w:pPr>
        <w:pStyle w:val="ListParagraph"/>
        <w:numPr>
          <w:ilvl w:val="1"/>
          <w:numId w:val="41"/>
        </w:numPr>
        <w:rPr>
          <w:rFonts w:cs="Arial"/>
        </w:rPr>
      </w:pPr>
      <w:r w:rsidRPr="003F15D9">
        <w:rPr>
          <w:rFonts w:cs="Arial"/>
        </w:rPr>
        <w:t xml:space="preserve">Physiotherapists (84%) </w:t>
      </w:r>
    </w:p>
    <w:p w14:paraId="62320928" w14:textId="77777777" w:rsidR="00020069" w:rsidRPr="003F15D9" w:rsidRDefault="00020069" w:rsidP="00E631C6">
      <w:pPr>
        <w:pStyle w:val="ListParagraph"/>
        <w:numPr>
          <w:ilvl w:val="0"/>
          <w:numId w:val="41"/>
        </w:numPr>
        <w:rPr>
          <w:rFonts w:cs="Arial"/>
        </w:rPr>
      </w:pPr>
      <w:r w:rsidRPr="003F15D9">
        <w:rPr>
          <w:rFonts w:cs="Arial"/>
        </w:rPr>
        <w:t xml:space="preserve">Arts therapists had significantly lower levels of agreement with the above statement (56%). </w:t>
      </w:r>
    </w:p>
    <w:p w14:paraId="34963067" w14:textId="77777777" w:rsidR="00020069" w:rsidRPr="003F15D9" w:rsidRDefault="00020069" w:rsidP="00E631C6">
      <w:pPr>
        <w:pStyle w:val="ListParagraph"/>
        <w:numPr>
          <w:ilvl w:val="0"/>
          <w:numId w:val="41"/>
        </w:numPr>
        <w:rPr>
          <w:rFonts w:cs="Arial"/>
        </w:rPr>
      </w:pPr>
      <w:r w:rsidRPr="003F15D9">
        <w:rPr>
          <w:rFonts w:cs="Arial"/>
        </w:rPr>
        <w:t xml:space="preserve">Speech and Language Therapists were less agreeing than the average new graduate to the statement: My education provider considered my wellbeing and provided wellbeing support when I needed it (54% compared to 66% all respondents).   </w:t>
      </w:r>
    </w:p>
    <w:p w14:paraId="00CBB657" w14:textId="77777777" w:rsidR="00020069" w:rsidRPr="003F15D9" w:rsidRDefault="00020069" w:rsidP="00E631C6">
      <w:pPr>
        <w:pStyle w:val="ListParagraph"/>
        <w:numPr>
          <w:ilvl w:val="0"/>
          <w:numId w:val="41"/>
        </w:numPr>
        <w:rPr>
          <w:rFonts w:cs="Arial"/>
        </w:rPr>
      </w:pPr>
      <w:r w:rsidRPr="003F15D9">
        <w:rPr>
          <w:rFonts w:cs="Arial"/>
        </w:rPr>
        <w:t xml:space="preserve">The following professions were significantly less likely to agree to the statement ‘My education provider listened to learner feedback, and responded with appropriate actions’, than other professions: </w:t>
      </w:r>
    </w:p>
    <w:p w14:paraId="221ECFB2" w14:textId="77777777" w:rsidR="00020069" w:rsidRPr="003F15D9" w:rsidRDefault="00020069" w:rsidP="00E631C6">
      <w:pPr>
        <w:pStyle w:val="ListParagraph"/>
        <w:numPr>
          <w:ilvl w:val="1"/>
          <w:numId w:val="41"/>
        </w:numPr>
        <w:rPr>
          <w:rFonts w:cs="Arial"/>
        </w:rPr>
      </w:pPr>
      <w:r w:rsidRPr="003F15D9">
        <w:rPr>
          <w:rFonts w:cs="Arial"/>
        </w:rPr>
        <w:t xml:space="preserve">Clinical Scientists (43%) </w:t>
      </w:r>
    </w:p>
    <w:p w14:paraId="131299F6" w14:textId="77777777" w:rsidR="00020069" w:rsidRPr="003F15D9" w:rsidRDefault="00020069" w:rsidP="00E631C6">
      <w:pPr>
        <w:pStyle w:val="ListParagraph"/>
        <w:numPr>
          <w:ilvl w:val="1"/>
          <w:numId w:val="41"/>
        </w:numPr>
        <w:rPr>
          <w:rFonts w:cs="Arial"/>
        </w:rPr>
      </w:pPr>
      <w:r w:rsidRPr="003F15D9">
        <w:rPr>
          <w:rFonts w:cs="Arial"/>
        </w:rPr>
        <w:t xml:space="preserve">Paramedics (51%) </w:t>
      </w:r>
    </w:p>
    <w:p w14:paraId="4BA93D7B" w14:textId="77777777" w:rsidR="00020069" w:rsidRPr="003F15D9" w:rsidRDefault="00020069" w:rsidP="00020069">
      <w:pPr>
        <w:rPr>
          <w:rFonts w:cs="Arial"/>
        </w:rPr>
      </w:pPr>
    </w:p>
    <w:p w14:paraId="36A88857" w14:textId="77777777" w:rsidR="00020069" w:rsidRPr="003F15D9" w:rsidRDefault="00020069" w:rsidP="00020069">
      <w:pPr>
        <w:rPr>
          <w:rFonts w:cs="Arial"/>
          <w:b/>
        </w:rPr>
      </w:pPr>
      <w:bookmarkStart w:id="70" w:name="_Toc105684272"/>
      <w:r w:rsidRPr="003F15D9">
        <w:rPr>
          <w:rFonts w:cs="Arial"/>
        </w:rPr>
        <w:br w:type="page"/>
      </w:r>
    </w:p>
    <w:p w14:paraId="7A833BEE" w14:textId="77777777" w:rsidR="00020069" w:rsidRPr="003F15D9" w:rsidRDefault="00020069" w:rsidP="00020069">
      <w:pPr>
        <w:pStyle w:val="Heading2"/>
        <w:rPr>
          <w:rFonts w:ascii="Arial" w:hAnsi="Arial" w:cs="Arial"/>
        </w:rPr>
      </w:pPr>
      <w:r w:rsidRPr="003F15D9">
        <w:rPr>
          <w:rFonts w:ascii="Arial" w:hAnsi="Arial" w:cs="Arial"/>
        </w:rPr>
        <w:lastRenderedPageBreak/>
        <w:t>Recommendations</w:t>
      </w:r>
      <w:bookmarkEnd w:id="70"/>
      <w:r w:rsidRPr="003F15D9">
        <w:rPr>
          <w:rFonts w:ascii="Arial" w:hAnsi="Arial" w:cs="Arial"/>
        </w:rPr>
        <w:t xml:space="preserve"> </w:t>
      </w:r>
    </w:p>
    <w:p w14:paraId="179F20DC" w14:textId="77777777" w:rsidR="00020069" w:rsidRPr="003F15D9" w:rsidRDefault="00020069" w:rsidP="00E631C6">
      <w:pPr>
        <w:pStyle w:val="ListParagraph"/>
        <w:numPr>
          <w:ilvl w:val="0"/>
          <w:numId w:val="36"/>
        </w:numPr>
        <w:rPr>
          <w:rFonts w:cs="Arial"/>
        </w:rPr>
      </w:pPr>
      <w:r w:rsidRPr="003F15D9">
        <w:rPr>
          <w:rFonts w:cs="Arial"/>
        </w:rPr>
        <w:t xml:space="preserve">Develop relevant portfolio areas, to embed findings to be reflected upon by education providers (Education) </w:t>
      </w:r>
    </w:p>
    <w:p w14:paraId="4EBC5417" w14:textId="77777777" w:rsidR="00020069" w:rsidRPr="003F15D9" w:rsidRDefault="00020069" w:rsidP="00E631C6">
      <w:pPr>
        <w:pStyle w:val="ListParagraph"/>
        <w:numPr>
          <w:ilvl w:val="0"/>
          <w:numId w:val="36"/>
        </w:numPr>
        <w:rPr>
          <w:rFonts w:cs="Arial"/>
        </w:rPr>
      </w:pPr>
      <w:r w:rsidRPr="003F15D9">
        <w:rPr>
          <w:rFonts w:cs="Arial"/>
        </w:rPr>
        <w:t xml:space="preserve">Use the findings from this section as a baseline for next year’s survey – and consider next year’s findings within the context of this baseline (Education / Insight and Analytics) </w:t>
      </w:r>
    </w:p>
    <w:p w14:paraId="29F2CABA" w14:textId="77777777" w:rsidR="00020069" w:rsidRPr="003F15D9" w:rsidRDefault="00020069" w:rsidP="00E631C6">
      <w:pPr>
        <w:pStyle w:val="ListParagraph"/>
        <w:numPr>
          <w:ilvl w:val="0"/>
          <w:numId w:val="36"/>
        </w:numPr>
        <w:rPr>
          <w:rFonts w:cs="Arial"/>
        </w:rPr>
      </w:pPr>
      <w:r w:rsidRPr="003F15D9">
        <w:rPr>
          <w:rFonts w:cs="Arial"/>
        </w:rPr>
        <w:t xml:space="preserve">Consider EDI findings in line with the EDI action plan, and take action as needed (Education) </w:t>
      </w:r>
    </w:p>
    <w:p w14:paraId="62580946" w14:textId="77777777" w:rsidR="00020069" w:rsidRPr="003F15D9" w:rsidRDefault="00020069" w:rsidP="00020069">
      <w:pPr>
        <w:rPr>
          <w:rFonts w:cs="Arial"/>
        </w:rPr>
      </w:pPr>
    </w:p>
    <w:p w14:paraId="6668BC1C" w14:textId="77777777" w:rsidR="00020069" w:rsidRPr="003F15D9" w:rsidRDefault="00020069" w:rsidP="00020069">
      <w:pPr>
        <w:rPr>
          <w:rFonts w:cs="Arial"/>
        </w:rPr>
      </w:pPr>
    </w:p>
    <w:p w14:paraId="5B057DC6" w14:textId="77777777" w:rsidR="00020069" w:rsidRPr="003F15D9" w:rsidRDefault="00020069" w:rsidP="00020069">
      <w:pPr>
        <w:pStyle w:val="Heading1"/>
        <w:rPr>
          <w:rFonts w:cs="Arial"/>
        </w:rPr>
      </w:pPr>
      <w:bookmarkStart w:id="71" w:name="_Toc105684273"/>
      <w:bookmarkStart w:id="72" w:name="_Toc105684306"/>
      <w:r w:rsidRPr="003F15D9">
        <w:rPr>
          <w:rFonts w:cs="Arial"/>
        </w:rPr>
        <w:t>The quality of education and training – academic learning</w:t>
      </w:r>
      <w:bookmarkEnd w:id="71"/>
      <w:bookmarkEnd w:id="72"/>
    </w:p>
    <w:p w14:paraId="7CB6FB94" w14:textId="77777777" w:rsidR="00020069" w:rsidRPr="003F15D9" w:rsidRDefault="00020069" w:rsidP="00020069">
      <w:pPr>
        <w:keepNext/>
        <w:rPr>
          <w:rFonts w:cs="Arial"/>
        </w:rPr>
      </w:pPr>
      <w:r w:rsidRPr="003F15D9">
        <w:rPr>
          <w:rFonts w:cs="Arial"/>
          <w:noProof/>
        </w:rPr>
        <w:drawing>
          <wp:inline distT="0" distB="0" distL="0" distR="0" wp14:anchorId="6C8321F5" wp14:editId="7DBAA72A">
            <wp:extent cx="5935980" cy="2989580"/>
            <wp:effectExtent l="0" t="0" r="7620" b="1270"/>
            <wp:docPr id="22" name="Picture 2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imeline&#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35980" cy="2989580"/>
                    </a:xfrm>
                    <a:prstGeom prst="rect">
                      <a:avLst/>
                    </a:prstGeom>
                    <a:noFill/>
                    <a:ln>
                      <a:noFill/>
                    </a:ln>
                  </pic:spPr>
                </pic:pic>
              </a:graphicData>
            </a:graphic>
          </wp:inline>
        </w:drawing>
      </w:r>
    </w:p>
    <w:p w14:paraId="12DE5720" w14:textId="77777777" w:rsidR="00020069" w:rsidRPr="003F15D9" w:rsidRDefault="00020069" w:rsidP="00020069">
      <w:pPr>
        <w:pStyle w:val="Caption"/>
        <w:rPr>
          <w:color w:val="auto"/>
        </w:rPr>
      </w:pPr>
      <w:r w:rsidRPr="003F15D9">
        <w:rPr>
          <w:color w:val="auto"/>
        </w:rPr>
        <w:t xml:space="preserve">Figure </w:t>
      </w:r>
      <w:r w:rsidRPr="003F15D9">
        <w:rPr>
          <w:color w:val="auto"/>
        </w:rPr>
        <w:fldChar w:fldCharType="begin"/>
      </w:r>
      <w:r w:rsidRPr="003F15D9">
        <w:rPr>
          <w:color w:val="auto"/>
        </w:rPr>
        <w:instrText xml:space="preserve"> SEQ Figure \* ARABIC </w:instrText>
      </w:r>
      <w:r w:rsidRPr="003F15D9">
        <w:rPr>
          <w:color w:val="auto"/>
        </w:rPr>
        <w:fldChar w:fldCharType="separate"/>
      </w:r>
      <w:r w:rsidRPr="003F15D9">
        <w:rPr>
          <w:noProof/>
          <w:color w:val="auto"/>
        </w:rPr>
        <w:t>6</w:t>
      </w:r>
      <w:r w:rsidRPr="003F15D9">
        <w:rPr>
          <w:color w:val="auto"/>
        </w:rPr>
        <w:fldChar w:fldCharType="end"/>
      </w:r>
      <w:r w:rsidRPr="003F15D9">
        <w:rPr>
          <w:color w:val="auto"/>
        </w:rPr>
        <w:t xml:space="preserve"> Quality of Education, All Respondents (N=888)</w:t>
      </w:r>
    </w:p>
    <w:p w14:paraId="76C131ED" w14:textId="77777777" w:rsidR="00020069" w:rsidRPr="003F15D9" w:rsidRDefault="00020069" w:rsidP="00020069">
      <w:pPr>
        <w:pStyle w:val="Heading2"/>
        <w:rPr>
          <w:rFonts w:ascii="Arial" w:hAnsi="Arial" w:cs="Arial"/>
        </w:rPr>
      </w:pPr>
      <w:bookmarkStart w:id="73" w:name="_Toc105684274"/>
      <w:r w:rsidRPr="003F15D9">
        <w:rPr>
          <w:rFonts w:ascii="Arial" w:hAnsi="Arial" w:cs="Arial"/>
        </w:rPr>
        <w:t>Summary</w:t>
      </w:r>
      <w:bookmarkEnd w:id="73"/>
      <w:r w:rsidRPr="003F15D9">
        <w:rPr>
          <w:rFonts w:ascii="Arial" w:hAnsi="Arial" w:cs="Arial"/>
        </w:rPr>
        <w:t xml:space="preserve">  </w:t>
      </w:r>
    </w:p>
    <w:p w14:paraId="6CA53FFD" w14:textId="77777777" w:rsidR="00020069" w:rsidRPr="003F15D9" w:rsidRDefault="00020069" w:rsidP="00020069">
      <w:pPr>
        <w:rPr>
          <w:rFonts w:cs="Arial"/>
        </w:rPr>
      </w:pPr>
      <w:r w:rsidRPr="003F15D9">
        <w:rPr>
          <w:rFonts w:cs="Arial"/>
        </w:rPr>
        <w:t xml:space="preserve">The results illustrate a high level of agreement. Academic work structure linking to learning objectives was the most widely agreed with statement, while statements linked to feedback provision were less well rated.   </w:t>
      </w:r>
    </w:p>
    <w:p w14:paraId="1A94C685" w14:textId="77777777" w:rsidR="00020069" w:rsidRPr="003F15D9" w:rsidRDefault="00020069" w:rsidP="00020069">
      <w:pPr>
        <w:rPr>
          <w:rFonts w:cs="Arial"/>
        </w:rPr>
      </w:pPr>
    </w:p>
    <w:p w14:paraId="5890AEA9" w14:textId="77777777" w:rsidR="00020069" w:rsidRPr="003F15D9" w:rsidRDefault="00020069" w:rsidP="00020069">
      <w:pPr>
        <w:pStyle w:val="Heading2"/>
        <w:rPr>
          <w:rFonts w:ascii="Arial" w:hAnsi="Arial" w:cs="Arial"/>
        </w:rPr>
      </w:pPr>
      <w:bookmarkStart w:id="74" w:name="_Toc105684275"/>
      <w:r w:rsidRPr="003F15D9">
        <w:rPr>
          <w:rFonts w:ascii="Arial" w:hAnsi="Arial" w:cs="Arial"/>
        </w:rPr>
        <w:t>Profession specific findings</w:t>
      </w:r>
      <w:bookmarkEnd w:id="74"/>
      <w:r w:rsidRPr="003F15D9">
        <w:rPr>
          <w:rFonts w:ascii="Arial" w:hAnsi="Arial" w:cs="Arial"/>
        </w:rPr>
        <w:t xml:space="preserve"> </w:t>
      </w:r>
    </w:p>
    <w:p w14:paraId="41897B23" w14:textId="77777777" w:rsidR="00020069" w:rsidRPr="003F15D9" w:rsidRDefault="00020069" w:rsidP="00E631C6">
      <w:pPr>
        <w:pStyle w:val="ListParagraph"/>
        <w:numPr>
          <w:ilvl w:val="0"/>
          <w:numId w:val="42"/>
        </w:numPr>
        <w:rPr>
          <w:rFonts w:cs="Arial"/>
        </w:rPr>
      </w:pPr>
      <w:r w:rsidRPr="003F15D9">
        <w:rPr>
          <w:rFonts w:cs="Arial"/>
        </w:rPr>
        <w:t xml:space="preserve">Occupational therapists are less likely to agree that academic work was structured in a way that was clearly linked learning objectives (74% compared to 81% all respondents). </w:t>
      </w:r>
    </w:p>
    <w:p w14:paraId="5245BD37" w14:textId="77777777" w:rsidR="00020069" w:rsidRPr="003F15D9" w:rsidRDefault="00020069" w:rsidP="00E631C6">
      <w:pPr>
        <w:pStyle w:val="ListParagraph"/>
        <w:numPr>
          <w:ilvl w:val="0"/>
          <w:numId w:val="42"/>
        </w:numPr>
        <w:rPr>
          <w:rFonts w:cs="Arial"/>
        </w:rPr>
      </w:pPr>
      <w:r w:rsidRPr="003F15D9">
        <w:rPr>
          <w:rFonts w:cs="Arial"/>
        </w:rPr>
        <w:t xml:space="preserve">The following professions were more likely to agree with the above statement: </w:t>
      </w:r>
    </w:p>
    <w:p w14:paraId="5878B61B" w14:textId="77777777" w:rsidR="00020069" w:rsidRPr="003F15D9" w:rsidRDefault="00020069" w:rsidP="00E631C6">
      <w:pPr>
        <w:pStyle w:val="ListParagraph"/>
        <w:numPr>
          <w:ilvl w:val="1"/>
          <w:numId w:val="42"/>
        </w:numPr>
        <w:rPr>
          <w:rFonts w:cs="Arial"/>
        </w:rPr>
      </w:pPr>
      <w:r w:rsidRPr="003F15D9">
        <w:rPr>
          <w:rFonts w:cs="Arial"/>
        </w:rPr>
        <w:t xml:space="preserve">Arts therapists (95%) </w:t>
      </w:r>
    </w:p>
    <w:p w14:paraId="29EEFC75" w14:textId="77777777" w:rsidR="00020069" w:rsidRPr="003F15D9" w:rsidRDefault="00020069" w:rsidP="00E631C6">
      <w:pPr>
        <w:pStyle w:val="ListParagraph"/>
        <w:numPr>
          <w:ilvl w:val="1"/>
          <w:numId w:val="42"/>
        </w:numPr>
        <w:rPr>
          <w:rFonts w:cs="Arial"/>
        </w:rPr>
      </w:pPr>
      <w:r w:rsidRPr="003F15D9">
        <w:rPr>
          <w:rFonts w:cs="Arial"/>
        </w:rPr>
        <w:t xml:space="preserve">Practitioner psychologists (90%) </w:t>
      </w:r>
    </w:p>
    <w:p w14:paraId="5057D564" w14:textId="77777777" w:rsidR="00020069" w:rsidRPr="003F15D9" w:rsidRDefault="00020069" w:rsidP="00E631C6">
      <w:pPr>
        <w:pStyle w:val="ListParagraph"/>
        <w:numPr>
          <w:ilvl w:val="0"/>
          <w:numId w:val="42"/>
        </w:numPr>
        <w:rPr>
          <w:rFonts w:cs="Arial"/>
        </w:rPr>
      </w:pPr>
      <w:r w:rsidRPr="003F15D9">
        <w:rPr>
          <w:rFonts w:cs="Arial"/>
        </w:rPr>
        <w:t xml:space="preserve">The following professions were less likely to agree that feedback on academic work was provided in a timely manner (all respondents 75%) </w:t>
      </w:r>
    </w:p>
    <w:p w14:paraId="54A242B5" w14:textId="77777777" w:rsidR="00020069" w:rsidRPr="003F15D9" w:rsidRDefault="00020069" w:rsidP="00E631C6">
      <w:pPr>
        <w:pStyle w:val="ListParagraph"/>
        <w:numPr>
          <w:ilvl w:val="1"/>
          <w:numId w:val="42"/>
        </w:numPr>
        <w:rPr>
          <w:rFonts w:cs="Arial"/>
        </w:rPr>
      </w:pPr>
      <w:r w:rsidRPr="003F15D9">
        <w:rPr>
          <w:rFonts w:cs="Arial"/>
        </w:rPr>
        <w:t xml:space="preserve">Clinical scientists (45%) </w:t>
      </w:r>
    </w:p>
    <w:p w14:paraId="6FE5EA60" w14:textId="77777777" w:rsidR="00020069" w:rsidRPr="003F15D9" w:rsidRDefault="00020069" w:rsidP="00E631C6">
      <w:pPr>
        <w:pStyle w:val="ListParagraph"/>
        <w:numPr>
          <w:ilvl w:val="1"/>
          <w:numId w:val="42"/>
        </w:numPr>
        <w:rPr>
          <w:rFonts w:cs="Arial"/>
        </w:rPr>
      </w:pPr>
      <w:r w:rsidRPr="003F15D9">
        <w:rPr>
          <w:rFonts w:cs="Arial"/>
        </w:rPr>
        <w:t xml:space="preserve">Paramedics (65%) </w:t>
      </w:r>
    </w:p>
    <w:p w14:paraId="625D4FCC" w14:textId="77777777" w:rsidR="00020069" w:rsidRPr="003F15D9" w:rsidRDefault="00020069" w:rsidP="00E631C6">
      <w:pPr>
        <w:pStyle w:val="ListParagraph"/>
        <w:numPr>
          <w:ilvl w:val="0"/>
          <w:numId w:val="42"/>
        </w:numPr>
        <w:rPr>
          <w:rFonts w:cs="Arial"/>
        </w:rPr>
      </w:pPr>
      <w:r w:rsidRPr="003F15D9">
        <w:rPr>
          <w:rFonts w:cs="Arial"/>
        </w:rPr>
        <w:t xml:space="preserve">Clinical scientists were also less likely to agree that feedback received helped them to understand their progress and where they needed to develop (48% compared to 71% all respondents) </w:t>
      </w:r>
    </w:p>
    <w:p w14:paraId="30CB26BE" w14:textId="77777777" w:rsidR="00020069" w:rsidRPr="003F15D9" w:rsidRDefault="00020069" w:rsidP="00E631C6">
      <w:pPr>
        <w:pStyle w:val="ListParagraph"/>
        <w:numPr>
          <w:ilvl w:val="0"/>
          <w:numId w:val="42"/>
        </w:numPr>
        <w:rPr>
          <w:rFonts w:cs="Arial"/>
        </w:rPr>
      </w:pPr>
      <w:r w:rsidRPr="003F15D9">
        <w:rPr>
          <w:rFonts w:cs="Arial"/>
        </w:rPr>
        <w:t xml:space="preserve">The following professions were more likely to agree with this statement  </w:t>
      </w:r>
    </w:p>
    <w:p w14:paraId="7C9A147F" w14:textId="77777777" w:rsidR="00020069" w:rsidRPr="003F15D9" w:rsidRDefault="00020069" w:rsidP="00E631C6">
      <w:pPr>
        <w:pStyle w:val="ListParagraph"/>
        <w:numPr>
          <w:ilvl w:val="1"/>
          <w:numId w:val="42"/>
        </w:numPr>
        <w:rPr>
          <w:rFonts w:cs="Arial"/>
        </w:rPr>
      </w:pPr>
      <w:r w:rsidRPr="003F15D9">
        <w:rPr>
          <w:rFonts w:cs="Arial"/>
        </w:rPr>
        <w:t xml:space="preserve">Practitioner psychologists (80%) </w:t>
      </w:r>
    </w:p>
    <w:p w14:paraId="3E11454C" w14:textId="77777777" w:rsidR="00020069" w:rsidRPr="003F15D9" w:rsidRDefault="00020069" w:rsidP="00E631C6">
      <w:pPr>
        <w:pStyle w:val="ListParagraph"/>
        <w:numPr>
          <w:ilvl w:val="1"/>
          <w:numId w:val="42"/>
        </w:numPr>
        <w:rPr>
          <w:rFonts w:cs="Arial"/>
        </w:rPr>
      </w:pPr>
      <w:r w:rsidRPr="003F15D9">
        <w:rPr>
          <w:rFonts w:cs="Arial"/>
        </w:rPr>
        <w:t xml:space="preserve">Arts therapists (87%) </w:t>
      </w:r>
    </w:p>
    <w:p w14:paraId="379C4382" w14:textId="77777777" w:rsidR="00020069" w:rsidRPr="003F15D9" w:rsidRDefault="00020069" w:rsidP="00020069">
      <w:pPr>
        <w:rPr>
          <w:rFonts w:cs="Arial"/>
        </w:rPr>
      </w:pPr>
    </w:p>
    <w:p w14:paraId="00D6B656" w14:textId="77777777" w:rsidR="00020069" w:rsidRPr="003F15D9" w:rsidRDefault="00020069" w:rsidP="00020069">
      <w:pPr>
        <w:rPr>
          <w:rFonts w:cs="Arial"/>
        </w:rPr>
      </w:pPr>
      <w:r w:rsidRPr="003F15D9">
        <w:rPr>
          <w:rFonts w:cs="Arial"/>
        </w:rPr>
        <w:lastRenderedPageBreak/>
        <w:t xml:space="preserve">In relation to Clinical Scientists being less likely to agree with the statements in this section, most Clinical Scientists undertake a route to registration where the approved provider quality assures academic learning at several higher education institutions. This means we are one step further removed from the quality of academic learning than for many other training routes. </w:t>
      </w:r>
    </w:p>
    <w:p w14:paraId="481DA821" w14:textId="77777777" w:rsidR="00020069" w:rsidRPr="003F15D9" w:rsidRDefault="00020069" w:rsidP="00020069">
      <w:pPr>
        <w:rPr>
          <w:rFonts w:cs="Arial"/>
        </w:rPr>
      </w:pPr>
    </w:p>
    <w:p w14:paraId="34C7DE3F" w14:textId="77777777" w:rsidR="00020069" w:rsidRPr="003F15D9" w:rsidRDefault="00020069" w:rsidP="00020069">
      <w:pPr>
        <w:pStyle w:val="Heading2"/>
        <w:rPr>
          <w:rFonts w:ascii="Arial" w:hAnsi="Arial" w:cs="Arial"/>
        </w:rPr>
      </w:pPr>
      <w:bookmarkStart w:id="75" w:name="_Toc105684276"/>
      <w:r w:rsidRPr="003F15D9">
        <w:rPr>
          <w:rFonts w:ascii="Arial" w:hAnsi="Arial" w:cs="Arial"/>
        </w:rPr>
        <w:t>Recommendations</w:t>
      </w:r>
      <w:bookmarkEnd w:id="75"/>
      <w:r w:rsidRPr="003F15D9">
        <w:rPr>
          <w:rFonts w:ascii="Arial" w:hAnsi="Arial" w:cs="Arial"/>
        </w:rPr>
        <w:t xml:space="preserve"> </w:t>
      </w:r>
    </w:p>
    <w:p w14:paraId="72A5D72C" w14:textId="77777777" w:rsidR="00020069" w:rsidRPr="003F15D9" w:rsidRDefault="00020069" w:rsidP="00E631C6">
      <w:pPr>
        <w:pStyle w:val="ListParagraph"/>
        <w:numPr>
          <w:ilvl w:val="0"/>
          <w:numId w:val="36"/>
        </w:numPr>
        <w:rPr>
          <w:rFonts w:cs="Arial"/>
        </w:rPr>
      </w:pPr>
      <w:r w:rsidRPr="003F15D9">
        <w:rPr>
          <w:rFonts w:cs="Arial"/>
        </w:rPr>
        <w:t>Explore findings with Clinical Scientist providers, particularly focused on whether their own quality assurance processes / activities have picked up issues in this area, and if so, what actions they are taking (Education)</w:t>
      </w:r>
    </w:p>
    <w:p w14:paraId="5F3CAD57" w14:textId="77777777" w:rsidR="00020069" w:rsidRPr="003F15D9" w:rsidRDefault="00020069" w:rsidP="00020069">
      <w:pPr>
        <w:rPr>
          <w:rFonts w:cs="Arial"/>
        </w:rPr>
      </w:pPr>
    </w:p>
    <w:p w14:paraId="35D2D446" w14:textId="77777777" w:rsidR="00020069" w:rsidRPr="003F15D9" w:rsidRDefault="00020069" w:rsidP="00020069">
      <w:pPr>
        <w:rPr>
          <w:rFonts w:cs="Arial"/>
        </w:rPr>
      </w:pPr>
    </w:p>
    <w:p w14:paraId="742649F5" w14:textId="77777777" w:rsidR="00020069" w:rsidRPr="003F15D9" w:rsidRDefault="00020069" w:rsidP="00020069">
      <w:pPr>
        <w:pStyle w:val="Heading1"/>
        <w:rPr>
          <w:rFonts w:cs="Arial"/>
        </w:rPr>
      </w:pPr>
      <w:bookmarkStart w:id="76" w:name="_Toc105684277"/>
      <w:bookmarkStart w:id="77" w:name="_Toc105684307"/>
      <w:r w:rsidRPr="003F15D9">
        <w:rPr>
          <w:rFonts w:cs="Arial"/>
        </w:rPr>
        <w:t>The quality of education and training – practice-based learning</w:t>
      </w:r>
      <w:bookmarkEnd w:id="76"/>
      <w:bookmarkEnd w:id="77"/>
    </w:p>
    <w:p w14:paraId="7BF0359C" w14:textId="77777777" w:rsidR="00020069" w:rsidRPr="003F15D9" w:rsidRDefault="00020069" w:rsidP="00020069">
      <w:pPr>
        <w:keepNext/>
        <w:rPr>
          <w:rFonts w:cs="Arial"/>
        </w:rPr>
      </w:pPr>
      <w:r w:rsidRPr="003F15D9">
        <w:rPr>
          <w:rFonts w:cs="Arial"/>
          <w:noProof/>
        </w:rPr>
        <w:drawing>
          <wp:inline distT="0" distB="0" distL="0" distR="0" wp14:anchorId="7CABFD80" wp14:editId="6D291274">
            <wp:extent cx="5935980" cy="5426710"/>
            <wp:effectExtent l="0" t="0" r="7620" b="2540"/>
            <wp:docPr id="23" name="Picture 2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35980" cy="5426710"/>
                    </a:xfrm>
                    <a:prstGeom prst="rect">
                      <a:avLst/>
                    </a:prstGeom>
                    <a:noFill/>
                    <a:ln>
                      <a:noFill/>
                    </a:ln>
                  </pic:spPr>
                </pic:pic>
              </a:graphicData>
            </a:graphic>
          </wp:inline>
        </w:drawing>
      </w:r>
    </w:p>
    <w:p w14:paraId="49459A62" w14:textId="77777777" w:rsidR="00020069" w:rsidRPr="003F15D9" w:rsidRDefault="00020069" w:rsidP="00020069">
      <w:pPr>
        <w:pStyle w:val="Caption"/>
        <w:rPr>
          <w:color w:val="auto"/>
        </w:rPr>
      </w:pPr>
      <w:r w:rsidRPr="003F15D9">
        <w:rPr>
          <w:color w:val="auto"/>
        </w:rPr>
        <w:t xml:space="preserve">Figure </w:t>
      </w:r>
      <w:r w:rsidRPr="003F15D9">
        <w:rPr>
          <w:color w:val="auto"/>
        </w:rPr>
        <w:fldChar w:fldCharType="begin"/>
      </w:r>
      <w:r w:rsidRPr="003F15D9">
        <w:rPr>
          <w:color w:val="auto"/>
        </w:rPr>
        <w:instrText xml:space="preserve"> SEQ Figure \* ARABIC </w:instrText>
      </w:r>
      <w:r w:rsidRPr="003F15D9">
        <w:rPr>
          <w:color w:val="auto"/>
        </w:rPr>
        <w:fldChar w:fldCharType="separate"/>
      </w:r>
      <w:r w:rsidRPr="003F15D9">
        <w:rPr>
          <w:noProof/>
          <w:color w:val="auto"/>
        </w:rPr>
        <w:t>7</w:t>
      </w:r>
      <w:r w:rsidRPr="003F15D9">
        <w:rPr>
          <w:color w:val="auto"/>
        </w:rPr>
        <w:fldChar w:fldCharType="end"/>
      </w:r>
      <w:r w:rsidRPr="003F15D9">
        <w:rPr>
          <w:color w:val="auto"/>
        </w:rPr>
        <w:t xml:space="preserve"> Quality of Education, All Respondents (N=888)</w:t>
      </w:r>
    </w:p>
    <w:p w14:paraId="0E406D0F" w14:textId="77777777" w:rsidR="00020069" w:rsidRPr="003F15D9" w:rsidRDefault="00020069" w:rsidP="00020069">
      <w:pPr>
        <w:pStyle w:val="Heading2"/>
        <w:rPr>
          <w:rFonts w:ascii="Arial" w:hAnsi="Arial" w:cs="Arial"/>
        </w:rPr>
      </w:pPr>
      <w:bookmarkStart w:id="78" w:name="_Toc105684278"/>
      <w:r w:rsidRPr="003F15D9">
        <w:rPr>
          <w:rFonts w:ascii="Arial" w:hAnsi="Arial" w:cs="Arial"/>
        </w:rPr>
        <w:t>Summary</w:t>
      </w:r>
      <w:bookmarkEnd w:id="78"/>
      <w:r w:rsidRPr="003F15D9">
        <w:rPr>
          <w:rFonts w:ascii="Arial" w:hAnsi="Arial" w:cs="Arial"/>
        </w:rPr>
        <w:t xml:space="preserve">  </w:t>
      </w:r>
    </w:p>
    <w:p w14:paraId="58A4888D" w14:textId="77777777" w:rsidR="00020069" w:rsidRPr="003F15D9" w:rsidRDefault="00020069" w:rsidP="00020069">
      <w:pPr>
        <w:rPr>
          <w:rFonts w:cs="Arial"/>
        </w:rPr>
      </w:pPr>
      <w:r w:rsidRPr="003F15D9">
        <w:rPr>
          <w:rFonts w:cs="Arial"/>
        </w:rPr>
        <w:t xml:space="preserve">Agreement was consistently high across the statements, often nearly or over 80%. This is a positive result, showing registrants value practice-based learning elements of their programme, and they have the desired impact to support individuals to become autonomous professionals with a good grounding in clinical practice. </w:t>
      </w:r>
    </w:p>
    <w:p w14:paraId="3B177A97" w14:textId="77777777" w:rsidR="00020069" w:rsidRPr="003F15D9" w:rsidRDefault="00020069" w:rsidP="00020069">
      <w:pPr>
        <w:rPr>
          <w:rFonts w:cs="Arial"/>
        </w:rPr>
      </w:pPr>
    </w:p>
    <w:p w14:paraId="0EC6C5E1" w14:textId="77777777" w:rsidR="00020069" w:rsidRPr="003F15D9" w:rsidRDefault="00020069" w:rsidP="00020069">
      <w:pPr>
        <w:rPr>
          <w:rFonts w:cs="Arial"/>
        </w:rPr>
      </w:pPr>
      <w:r w:rsidRPr="003F15D9">
        <w:rPr>
          <w:rFonts w:cs="Arial"/>
        </w:rPr>
        <w:lastRenderedPageBreak/>
        <w:t xml:space="preserve">It is also positive to note that agreement was high for support-type statements, showing that practice educators are supporting learners well in practice settings. </w:t>
      </w:r>
    </w:p>
    <w:p w14:paraId="7AA2061A" w14:textId="77777777" w:rsidR="00020069" w:rsidRPr="003F15D9" w:rsidRDefault="00020069" w:rsidP="00020069">
      <w:pPr>
        <w:rPr>
          <w:rFonts w:cs="Arial"/>
        </w:rPr>
      </w:pPr>
    </w:p>
    <w:p w14:paraId="34D10A95" w14:textId="77777777" w:rsidR="00020069" w:rsidRPr="003F15D9" w:rsidRDefault="00020069" w:rsidP="00020069">
      <w:pPr>
        <w:pStyle w:val="Heading2"/>
        <w:rPr>
          <w:rFonts w:ascii="Arial" w:hAnsi="Arial" w:cs="Arial"/>
        </w:rPr>
      </w:pPr>
      <w:bookmarkStart w:id="79" w:name="_Toc105684279"/>
      <w:r w:rsidRPr="003F15D9">
        <w:rPr>
          <w:rFonts w:ascii="Arial" w:hAnsi="Arial" w:cs="Arial"/>
        </w:rPr>
        <w:t>Profession specific findings</w:t>
      </w:r>
      <w:bookmarkEnd w:id="79"/>
      <w:r w:rsidRPr="003F15D9">
        <w:rPr>
          <w:rFonts w:ascii="Arial" w:hAnsi="Arial" w:cs="Arial"/>
        </w:rPr>
        <w:t xml:space="preserve"> </w:t>
      </w:r>
    </w:p>
    <w:p w14:paraId="528FC8C6" w14:textId="77777777" w:rsidR="00020069" w:rsidRPr="003F15D9" w:rsidRDefault="00020069" w:rsidP="00E631C6">
      <w:pPr>
        <w:pStyle w:val="ListParagraph"/>
        <w:numPr>
          <w:ilvl w:val="0"/>
          <w:numId w:val="43"/>
        </w:numPr>
        <w:rPr>
          <w:rFonts w:cs="Arial"/>
        </w:rPr>
      </w:pPr>
      <w:r w:rsidRPr="003F15D9">
        <w:rPr>
          <w:rFonts w:cs="Arial"/>
        </w:rPr>
        <w:t xml:space="preserve">The following professions reported higher than average agreement on many practice-based learning statements (All respondents 84%) </w:t>
      </w:r>
    </w:p>
    <w:p w14:paraId="71163B2E" w14:textId="77777777" w:rsidR="00020069" w:rsidRPr="003F15D9" w:rsidRDefault="00020069" w:rsidP="00E631C6">
      <w:pPr>
        <w:pStyle w:val="ListParagraph"/>
        <w:numPr>
          <w:ilvl w:val="1"/>
          <w:numId w:val="43"/>
        </w:numPr>
        <w:rPr>
          <w:rFonts w:cs="Arial"/>
        </w:rPr>
      </w:pPr>
      <w:r w:rsidRPr="003F15D9">
        <w:rPr>
          <w:rFonts w:cs="Arial"/>
        </w:rPr>
        <w:t xml:space="preserve">Practitioner psychologists (88%) </w:t>
      </w:r>
    </w:p>
    <w:p w14:paraId="7CE93916" w14:textId="77777777" w:rsidR="00020069" w:rsidRPr="003F15D9" w:rsidRDefault="00020069" w:rsidP="00E631C6">
      <w:pPr>
        <w:pStyle w:val="ListParagraph"/>
        <w:numPr>
          <w:ilvl w:val="1"/>
          <w:numId w:val="43"/>
        </w:numPr>
        <w:rPr>
          <w:rFonts w:cs="Arial"/>
        </w:rPr>
      </w:pPr>
      <w:r w:rsidRPr="003F15D9">
        <w:rPr>
          <w:rFonts w:cs="Arial"/>
        </w:rPr>
        <w:t xml:space="preserve">Arts therapists (89%) </w:t>
      </w:r>
    </w:p>
    <w:p w14:paraId="1A3FF80E" w14:textId="77777777" w:rsidR="00020069" w:rsidRPr="003F15D9" w:rsidRDefault="00020069" w:rsidP="00E631C6">
      <w:pPr>
        <w:pStyle w:val="ListParagraph"/>
        <w:numPr>
          <w:ilvl w:val="0"/>
          <w:numId w:val="43"/>
        </w:numPr>
        <w:rPr>
          <w:rFonts w:cs="Arial"/>
        </w:rPr>
      </w:pPr>
      <w:r w:rsidRPr="003F15D9">
        <w:rPr>
          <w:rFonts w:cs="Arial"/>
        </w:rPr>
        <w:t xml:space="preserve">The following professions reported lower than average agreement </w:t>
      </w:r>
    </w:p>
    <w:p w14:paraId="231BFCB1" w14:textId="77777777" w:rsidR="00020069" w:rsidRPr="003F15D9" w:rsidRDefault="00020069" w:rsidP="00E631C6">
      <w:pPr>
        <w:pStyle w:val="ListParagraph"/>
        <w:numPr>
          <w:ilvl w:val="1"/>
          <w:numId w:val="43"/>
        </w:numPr>
        <w:rPr>
          <w:rFonts w:cs="Arial"/>
        </w:rPr>
      </w:pPr>
      <w:r w:rsidRPr="003F15D9">
        <w:rPr>
          <w:rFonts w:cs="Arial"/>
        </w:rPr>
        <w:t xml:space="preserve">Clinical scientists (76%) </w:t>
      </w:r>
    </w:p>
    <w:p w14:paraId="03B9D058" w14:textId="77777777" w:rsidR="00020069" w:rsidRPr="003F15D9" w:rsidRDefault="00020069" w:rsidP="00E631C6">
      <w:pPr>
        <w:pStyle w:val="ListParagraph"/>
        <w:numPr>
          <w:ilvl w:val="1"/>
          <w:numId w:val="43"/>
        </w:numPr>
        <w:rPr>
          <w:rFonts w:cs="Arial"/>
        </w:rPr>
      </w:pPr>
      <w:r w:rsidRPr="003F15D9">
        <w:rPr>
          <w:rFonts w:cs="Arial"/>
        </w:rPr>
        <w:t xml:space="preserve">Speech and language therapists (79%) </w:t>
      </w:r>
    </w:p>
    <w:p w14:paraId="0A7A82BC" w14:textId="77777777" w:rsidR="00020069" w:rsidRPr="003F15D9" w:rsidRDefault="00020069" w:rsidP="00E631C6">
      <w:pPr>
        <w:pStyle w:val="ListParagraph"/>
        <w:numPr>
          <w:ilvl w:val="1"/>
          <w:numId w:val="43"/>
        </w:numPr>
        <w:rPr>
          <w:rFonts w:cs="Arial"/>
        </w:rPr>
      </w:pPr>
      <w:r w:rsidRPr="003F15D9">
        <w:rPr>
          <w:rFonts w:cs="Arial"/>
        </w:rPr>
        <w:t xml:space="preserve">Paramedics (80%) </w:t>
      </w:r>
    </w:p>
    <w:p w14:paraId="18F613B5" w14:textId="77777777" w:rsidR="00020069" w:rsidRPr="003F15D9" w:rsidRDefault="00020069" w:rsidP="00020069">
      <w:pPr>
        <w:rPr>
          <w:rFonts w:cs="Arial"/>
        </w:rPr>
      </w:pPr>
    </w:p>
    <w:p w14:paraId="335EBD14" w14:textId="77777777" w:rsidR="00020069" w:rsidRPr="003F15D9" w:rsidRDefault="00020069" w:rsidP="00020069">
      <w:pPr>
        <w:pStyle w:val="Heading2"/>
        <w:rPr>
          <w:rFonts w:ascii="Arial" w:hAnsi="Arial" w:cs="Arial"/>
        </w:rPr>
      </w:pPr>
      <w:bookmarkStart w:id="80" w:name="_Toc105684280"/>
      <w:r w:rsidRPr="003F15D9">
        <w:rPr>
          <w:rFonts w:ascii="Arial" w:hAnsi="Arial" w:cs="Arial"/>
        </w:rPr>
        <w:t>Recommendations</w:t>
      </w:r>
      <w:bookmarkEnd w:id="80"/>
      <w:r w:rsidRPr="003F15D9">
        <w:rPr>
          <w:rFonts w:ascii="Arial" w:hAnsi="Arial" w:cs="Arial"/>
        </w:rPr>
        <w:t xml:space="preserve"> </w:t>
      </w:r>
    </w:p>
    <w:p w14:paraId="54887631" w14:textId="77777777" w:rsidR="00020069" w:rsidRPr="003F15D9" w:rsidRDefault="00020069" w:rsidP="00E631C6">
      <w:pPr>
        <w:pStyle w:val="ListParagraph"/>
        <w:numPr>
          <w:ilvl w:val="0"/>
          <w:numId w:val="36"/>
        </w:numPr>
        <w:rPr>
          <w:rFonts w:cs="Arial"/>
        </w:rPr>
      </w:pPr>
      <w:r w:rsidRPr="003F15D9">
        <w:rPr>
          <w:rFonts w:cs="Arial"/>
        </w:rPr>
        <w:t xml:space="preserve">Celebrate success with relevant stakeholder groups, providing specific data and information where this is useful to support messages (Education) </w:t>
      </w:r>
    </w:p>
    <w:p w14:paraId="122B0C0C" w14:textId="77777777" w:rsidR="00020069" w:rsidRPr="003F15D9" w:rsidRDefault="00020069" w:rsidP="00020069">
      <w:pPr>
        <w:rPr>
          <w:rFonts w:cs="Arial"/>
        </w:rPr>
      </w:pPr>
    </w:p>
    <w:p w14:paraId="1879DE76" w14:textId="77777777" w:rsidR="00020069" w:rsidRPr="003F15D9" w:rsidRDefault="00020069" w:rsidP="00020069">
      <w:pPr>
        <w:rPr>
          <w:rFonts w:cs="Arial"/>
        </w:rPr>
      </w:pPr>
    </w:p>
    <w:p w14:paraId="16580DE4" w14:textId="77777777" w:rsidR="00020069" w:rsidRPr="003F15D9" w:rsidRDefault="00020069" w:rsidP="00020069">
      <w:pPr>
        <w:pStyle w:val="Heading1"/>
        <w:rPr>
          <w:rFonts w:cs="Arial"/>
        </w:rPr>
      </w:pPr>
      <w:bookmarkStart w:id="81" w:name="_Toc105684281"/>
      <w:bookmarkStart w:id="82" w:name="_Toc105684308"/>
      <w:r w:rsidRPr="003F15D9">
        <w:rPr>
          <w:rFonts w:cs="Arial"/>
        </w:rPr>
        <w:t>Recommendation likelihood</w:t>
      </w:r>
      <w:bookmarkEnd w:id="81"/>
      <w:bookmarkEnd w:id="82"/>
    </w:p>
    <w:p w14:paraId="4B19A012" w14:textId="77777777" w:rsidR="00020069" w:rsidRPr="003F15D9" w:rsidRDefault="00020069" w:rsidP="00020069">
      <w:pPr>
        <w:keepNext/>
        <w:rPr>
          <w:rFonts w:cs="Arial"/>
        </w:rPr>
      </w:pPr>
      <w:r w:rsidRPr="003F15D9">
        <w:rPr>
          <w:rFonts w:cs="Arial"/>
          <w:noProof/>
        </w:rPr>
        <w:drawing>
          <wp:inline distT="0" distB="0" distL="0" distR="0" wp14:anchorId="5BB5EF30" wp14:editId="6DA5F8CC">
            <wp:extent cx="4895850" cy="2970086"/>
            <wp:effectExtent l="0" t="0" r="0" b="1905"/>
            <wp:docPr id="24" name="Picture 2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hart, pie chart&#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08055" cy="2977490"/>
                    </a:xfrm>
                    <a:prstGeom prst="rect">
                      <a:avLst/>
                    </a:prstGeom>
                    <a:noFill/>
                    <a:ln>
                      <a:noFill/>
                    </a:ln>
                  </pic:spPr>
                </pic:pic>
              </a:graphicData>
            </a:graphic>
          </wp:inline>
        </w:drawing>
      </w:r>
    </w:p>
    <w:p w14:paraId="311EADE1" w14:textId="77777777" w:rsidR="00020069" w:rsidRPr="003F15D9" w:rsidRDefault="00020069" w:rsidP="00020069">
      <w:pPr>
        <w:pStyle w:val="Caption"/>
        <w:rPr>
          <w:i w:val="0"/>
          <w:iCs w:val="0"/>
          <w:color w:val="808080"/>
          <w:shd w:val="clear" w:color="auto" w:fill="FFFFFF"/>
        </w:rPr>
      </w:pPr>
      <w:r w:rsidRPr="003F15D9">
        <w:rPr>
          <w:color w:val="auto"/>
        </w:rPr>
        <w:t xml:space="preserve">Figure </w:t>
      </w:r>
      <w:r w:rsidRPr="003F15D9">
        <w:rPr>
          <w:color w:val="auto"/>
        </w:rPr>
        <w:fldChar w:fldCharType="begin"/>
      </w:r>
      <w:r w:rsidRPr="003F15D9">
        <w:rPr>
          <w:color w:val="auto"/>
        </w:rPr>
        <w:instrText xml:space="preserve"> SEQ Figure \* ARABIC </w:instrText>
      </w:r>
      <w:r w:rsidRPr="003F15D9">
        <w:rPr>
          <w:color w:val="auto"/>
        </w:rPr>
        <w:fldChar w:fldCharType="separate"/>
      </w:r>
      <w:r w:rsidRPr="003F15D9">
        <w:rPr>
          <w:noProof/>
          <w:color w:val="auto"/>
        </w:rPr>
        <w:t>8</w:t>
      </w:r>
      <w:r w:rsidRPr="003F15D9">
        <w:rPr>
          <w:color w:val="auto"/>
        </w:rPr>
        <w:fldChar w:fldCharType="end"/>
      </w:r>
      <w:r w:rsidRPr="003F15D9">
        <w:rPr>
          <w:color w:val="auto"/>
        </w:rPr>
        <w:t xml:space="preserve"> Recommendation Likelihood Rating, across all respondents (N=888)</w:t>
      </w:r>
    </w:p>
    <w:p w14:paraId="01015454" w14:textId="77777777" w:rsidR="00020069" w:rsidRPr="003F15D9" w:rsidRDefault="00020069" w:rsidP="00020069">
      <w:pPr>
        <w:pStyle w:val="Heading2"/>
        <w:rPr>
          <w:rFonts w:ascii="Arial" w:hAnsi="Arial" w:cs="Arial"/>
        </w:rPr>
      </w:pPr>
      <w:bookmarkStart w:id="83" w:name="_Toc105684282"/>
      <w:r w:rsidRPr="003F15D9">
        <w:rPr>
          <w:rFonts w:ascii="Arial" w:hAnsi="Arial" w:cs="Arial"/>
        </w:rPr>
        <w:t>Summary</w:t>
      </w:r>
      <w:bookmarkEnd w:id="83"/>
      <w:r w:rsidRPr="003F15D9">
        <w:rPr>
          <w:rFonts w:ascii="Arial" w:hAnsi="Arial" w:cs="Arial"/>
        </w:rPr>
        <w:t xml:space="preserve">  </w:t>
      </w:r>
    </w:p>
    <w:p w14:paraId="2B0CC7D9" w14:textId="77777777" w:rsidR="00020069" w:rsidRPr="003F15D9" w:rsidRDefault="00020069" w:rsidP="00020069">
      <w:pPr>
        <w:rPr>
          <w:rFonts w:cs="Arial"/>
        </w:rPr>
      </w:pPr>
      <w:r w:rsidRPr="003F15D9">
        <w:rPr>
          <w:rFonts w:cs="Arial"/>
        </w:rPr>
        <w:t xml:space="preserve">New graduates were asked how likely they would be to recommend their programme or education provider to a friend or family member who was considering entering professional training. Overall, the response was very positive, with 77% reporting that they would be very likely/ likely to recommend. </w:t>
      </w:r>
    </w:p>
    <w:p w14:paraId="245BA58E" w14:textId="77777777" w:rsidR="00020069" w:rsidRPr="003F15D9" w:rsidRDefault="00020069" w:rsidP="00020069">
      <w:pPr>
        <w:rPr>
          <w:rFonts w:cs="Arial"/>
        </w:rPr>
      </w:pPr>
    </w:p>
    <w:p w14:paraId="6AEAEFC5" w14:textId="77777777" w:rsidR="00020069" w:rsidRPr="003F15D9" w:rsidRDefault="00020069" w:rsidP="00020069">
      <w:pPr>
        <w:pStyle w:val="Heading2"/>
        <w:rPr>
          <w:rFonts w:ascii="Arial" w:hAnsi="Arial" w:cs="Arial"/>
        </w:rPr>
      </w:pPr>
      <w:bookmarkStart w:id="84" w:name="_Toc105684283"/>
      <w:r w:rsidRPr="003F15D9">
        <w:rPr>
          <w:rFonts w:ascii="Arial" w:hAnsi="Arial" w:cs="Arial"/>
        </w:rPr>
        <w:t>Profession specific findings</w:t>
      </w:r>
      <w:bookmarkEnd w:id="84"/>
      <w:r w:rsidRPr="003F15D9">
        <w:rPr>
          <w:rFonts w:ascii="Arial" w:hAnsi="Arial" w:cs="Arial"/>
        </w:rPr>
        <w:t xml:space="preserve"> </w:t>
      </w:r>
    </w:p>
    <w:p w14:paraId="51FD3D15" w14:textId="77777777" w:rsidR="00020069" w:rsidRPr="003F15D9" w:rsidRDefault="00020069" w:rsidP="00E631C6">
      <w:pPr>
        <w:pStyle w:val="ListParagraph"/>
        <w:numPr>
          <w:ilvl w:val="0"/>
          <w:numId w:val="44"/>
        </w:numPr>
        <w:rPr>
          <w:rFonts w:cs="Arial"/>
        </w:rPr>
      </w:pPr>
      <w:r w:rsidRPr="003F15D9">
        <w:rPr>
          <w:rFonts w:cs="Arial"/>
        </w:rPr>
        <w:t xml:space="preserve">Paramedics are significantly less likely to report intention to recommend their programme (64% reported they would be very likely/likely to recommend)) </w:t>
      </w:r>
    </w:p>
    <w:p w14:paraId="7B1D2F0F" w14:textId="77777777" w:rsidR="00020069" w:rsidRPr="003F15D9" w:rsidRDefault="00020069" w:rsidP="00E631C6">
      <w:pPr>
        <w:pStyle w:val="ListParagraph"/>
        <w:numPr>
          <w:ilvl w:val="0"/>
          <w:numId w:val="44"/>
        </w:numPr>
        <w:rPr>
          <w:rFonts w:cs="Arial"/>
        </w:rPr>
      </w:pPr>
      <w:r w:rsidRPr="003F15D9">
        <w:rPr>
          <w:rFonts w:cs="Arial"/>
        </w:rPr>
        <w:t xml:space="preserve">The following professions were significantly more likely than average to recommend: </w:t>
      </w:r>
    </w:p>
    <w:p w14:paraId="29A349E3" w14:textId="77777777" w:rsidR="00020069" w:rsidRPr="003F15D9" w:rsidRDefault="00020069" w:rsidP="00E631C6">
      <w:pPr>
        <w:pStyle w:val="ListParagraph"/>
        <w:numPr>
          <w:ilvl w:val="1"/>
          <w:numId w:val="44"/>
        </w:numPr>
        <w:rPr>
          <w:rFonts w:cs="Arial"/>
        </w:rPr>
      </w:pPr>
      <w:r w:rsidRPr="003F15D9">
        <w:rPr>
          <w:rFonts w:cs="Arial"/>
        </w:rPr>
        <w:t xml:space="preserve">Practitioner psychologists (87%) </w:t>
      </w:r>
    </w:p>
    <w:p w14:paraId="7856519E" w14:textId="77777777" w:rsidR="00020069" w:rsidRPr="003F15D9" w:rsidRDefault="00020069" w:rsidP="00E631C6">
      <w:pPr>
        <w:pStyle w:val="ListParagraph"/>
        <w:numPr>
          <w:ilvl w:val="1"/>
          <w:numId w:val="44"/>
        </w:numPr>
        <w:rPr>
          <w:rFonts w:cs="Arial"/>
        </w:rPr>
      </w:pPr>
      <w:r w:rsidRPr="003F15D9">
        <w:rPr>
          <w:rFonts w:cs="Arial"/>
        </w:rPr>
        <w:t xml:space="preserve">Hearing aid dispensers (100%) (NB: The sample size for this group was small N=14) </w:t>
      </w:r>
    </w:p>
    <w:p w14:paraId="22861788" w14:textId="77777777" w:rsidR="00020069" w:rsidRPr="003F15D9" w:rsidRDefault="00020069" w:rsidP="00020069">
      <w:pPr>
        <w:rPr>
          <w:rFonts w:cs="Arial"/>
        </w:rPr>
      </w:pPr>
    </w:p>
    <w:p w14:paraId="0D417D13" w14:textId="77777777" w:rsidR="00020069" w:rsidRPr="003F15D9" w:rsidRDefault="00020069" w:rsidP="00020069">
      <w:pPr>
        <w:pStyle w:val="Heading2"/>
        <w:rPr>
          <w:rFonts w:ascii="Arial" w:hAnsi="Arial" w:cs="Arial"/>
        </w:rPr>
      </w:pPr>
      <w:bookmarkStart w:id="85" w:name="_Toc105684284"/>
      <w:r w:rsidRPr="003F15D9">
        <w:rPr>
          <w:rFonts w:ascii="Arial" w:hAnsi="Arial" w:cs="Arial"/>
        </w:rPr>
        <w:lastRenderedPageBreak/>
        <w:t>Recommendations</w:t>
      </w:r>
      <w:bookmarkEnd w:id="85"/>
      <w:r w:rsidRPr="003F15D9">
        <w:rPr>
          <w:rFonts w:ascii="Arial" w:hAnsi="Arial" w:cs="Arial"/>
        </w:rPr>
        <w:t xml:space="preserve"> </w:t>
      </w:r>
    </w:p>
    <w:p w14:paraId="2467EC04" w14:textId="77777777" w:rsidR="00020069" w:rsidRPr="003F15D9" w:rsidRDefault="00020069" w:rsidP="00E631C6">
      <w:pPr>
        <w:pStyle w:val="ListParagraph"/>
        <w:numPr>
          <w:ilvl w:val="0"/>
          <w:numId w:val="36"/>
        </w:numPr>
        <w:rPr>
          <w:rFonts w:cs="Arial"/>
        </w:rPr>
      </w:pPr>
      <w:r w:rsidRPr="003F15D9">
        <w:rPr>
          <w:rFonts w:cs="Arial"/>
        </w:rPr>
        <w:t xml:space="preserve">Use positive score as part of key messages in communicating findings of the survey (Education) </w:t>
      </w:r>
    </w:p>
    <w:p w14:paraId="41D60C13" w14:textId="77777777" w:rsidR="00020069" w:rsidRPr="003F15D9" w:rsidRDefault="00020069" w:rsidP="00020069">
      <w:pPr>
        <w:rPr>
          <w:rFonts w:cs="Arial"/>
        </w:rPr>
      </w:pPr>
    </w:p>
    <w:p w14:paraId="4B9A1EB3" w14:textId="77777777" w:rsidR="00020069" w:rsidRPr="003F15D9" w:rsidRDefault="00020069" w:rsidP="00020069">
      <w:pPr>
        <w:rPr>
          <w:rFonts w:cs="Arial"/>
        </w:rPr>
      </w:pPr>
    </w:p>
    <w:p w14:paraId="7298A525" w14:textId="77777777" w:rsidR="00020069" w:rsidRPr="003F15D9" w:rsidRDefault="00020069" w:rsidP="00020069">
      <w:pPr>
        <w:pStyle w:val="Heading1"/>
        <w:rPr>
          <w:rFonts w:cs="Arial"/>
        </w:rPr>
      </w:pPr>
      <w:bookmarkStart w:id="86" w:name="_Toc105684285"/>
      <w:bookmarkStart w:id="87" w:name="_Toc105684309"/>
      <w:r w:rsidRPr="003F15D9">
        <w:rPr>
          <w:rFonts w:cs="Arial"/>
        </w:rPr>
        <w:t>Word Association Sentiment</w:t>
      </w:r>
      <w:bookmarkEnd w:id="86"/>
      <w:bookmarkEnd w:id="87"/>
    </w:p>
    <w:p w14:paraId="650480C3" w14:textId="77777777" w:rsidR="00020069" w:rsidRPr="003F15D9" w:rsidRDefault="00020069" w:rsidP="00020069">
      <w:pPr>
        <w:keepNext/>
        <w:rPr>
          <w:rFonts w:cs="Arial"/>
        </w:rPr>
      </w:pPr>
      <w:r w:rsidRPr="003F15D9">
        <w:rPr>
          <w:rFonts w:cs="Arial"/>
          <w:noProof/>
        </w:rPr>
        <w:drawing>
          <wp:inline distT="0" distB="0" distL="0" distR="0" wp14:anchorId="1346ADB0" wp14:editId="1981EAEB">
            <wp:extent cx="4533900" cy="3467100"/>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33900" cy="3467100"/>
                    </a:xfrm>
                    <a:prstGeom prst="rect">
                      <a:avLst/>
                    </a:prstGeom>
                    <a:noFill/>
                    <a:ln>
                      <a:noFill/>
                    </a:ln>
                  </pic:spPr>
                </pic:pic>
              </a:graphicData>
            </a:graphic>
          </wp:inline>
        </w:drawing>
      </w:r>
    </w:p>
    <w:p w14:paraId="78CCB0A6" w14:textId="77777777" w:rsidR="00020069" w:rsidRPr="003F15D9" w:rsidRDefault="00020069" w:rsidP="00020069">
      <w:pPr>
        <w:pStyle w:val="Caption"/>
        <w:rPr>
          <w:color w:val="auto"/>
        </w:rPr>
      </w:pPr>
      <w:r w:rsidRPr="003F15D9">
        <w:rPr>
          <w:color w:val="auto"/>
        </w:rPr>
        <w:t xml:space="preserve">Figure </w:t>
      </w:r>
      <w:r w:rsidRPr="003F15D9">
        <w:rPr>
          <w:color w:val="auto"/>
        </w:rPr>
        <w:fldChar w:fldCharType="begin"/>
      </w:r>
      <w:r w:rsidRPr="003F15D9">
        <w:rPr>
          <w:color w:val="auto"/>
        </w:rPr>
        <w:instrText xml:space="preserve"> SEQ Figure \* ARABIC </w:instrText>
      </w:r>
      <w:r w:rsidRPr="003F15D9">
        <w:rPr>
          <w:color w:val="auto"/>
        </w:rPr>
        <w:fldChar w:fldCharType="separate"/>
      </w:r>
      <w:r w:rsidRPr="003F15D9">
        <w:rPr>
          <w:noProof/>
          <w:color w:val="auto"/>
        </w:rPr>
        <w:t>9</w:t>
      </w:r>
      <w:r w:rsidRPr="003F15D9">
        <w:rPr>
          <w:color w:val="auto"/>
        </w:rPr>
        <w:fldChar w:fldCharType="end"/>
      </w:r>
      <w:r w:rsidRPr="003F15D9">
        <w:rPr>
          <w:color w:val="auto"/>
        </w:rPr>
        <w:t xml:space="preserve"> Words associated with Programme, All respondents (N=888)</w:t>
      </w:r>
    </w:p>
    <w:p w14:paraId="5FA1BB27" w14:textId="77777777" w:rsidR="00020069" w:rsidRPr="003F15D9" w:rsidRDefault="00020069" w:rsidP="00020069">
      <w:pPr>
        <w:pStyle w:val="Heading2"/>
        <w:rPr>
          <w:rFonts w:ascii="Arial" w:hAnsi="Arial" w:cs="Arial"/>
        </w:rPr>
      </w:pPr>
      <w:bookmarkStart w:id="88" w:name="_Toc105684286"/>
      <w:r w:rsidRPr="003F15D9">
        <w:rPr>
          <w:rFonts w:ascii="Arial" w:hAnsi="Arial" w:cs="Arial"/>
        </w:rPr>
        <w:t>Summary</w:t>
      </w:r>
      <w:bookmarkEnd w:id="88"/>
      <w:r w:rsidRPr="003F15D9">
        <w:rPr>
          <w:rFonts w:ascii="Arial" w:hAnsi="Arial" w:cs="Arial"/>
        </w:rPr>
        <w:t xml:space="preserve">  </w:t>
      </w:r>
    </w:p>
    <w:p w14:paraId="5A95A1E8" w14:textId="77777777" w:rsidR="00020069" w:rsidRPr="003F15D9" w:rsidRDefault="00020069" w:rsidP="00020069">
      <w:pPr>
        <w:rPr>
          <w:rFonts w:cs="Arial"/>
        </w:rPr>
      </w:pPr>
      <w:r w:rsidRPr="003F15D9">
        <w:rPr>
          <w:rFonts w:cs="Arial"/>
        </w:rPr>
        <w:t xml:space="preserve">New graduates were asked to provide three words which summarised their programme. ‘Supportive’, ‘challenging’ and ‘interesting’ were the most frequently quoted words respondents reported associating to their programme. </w:t>
      </w:r>
    </w:p>
    <w:p w14:paraId="397119D9" w14:textId="77777777" w:rsidR="00020069" w:rsidRPr="003F15D9" w:rsidRDefault="00020069" w:rsidP="00020069">
      <w:pPr>
        <w:rPr>
          <w:rFonts w:cs="Arial"/>
        </w:rPr>
      </w:pPr>
    </w:p>
    <w:p w14:paraId="42F96822" w14:textId="77777777" w:rsidR="00020069" w:rsidRPr="003F15D9" w:rsidRDefault="00020069" w:rsidP="00020069">
      <w:pPr>
        <w:rPr>
          <w:rFonts w:cs="Arial"/>
        </w:rPr>
      </w:pPr>
      <w:r w:rsidRPr="003F15D9">
        <w:rPr>
          <w:rFonts w:cs="Arial"/>
        </w:rPr>
        <w:t xml:space="preserve">Words were also analysed through the lens of sentiment, with 59% of words being of positive sentiment, and 17% of negative sentiment. The remainders were ambiguous or neutral (e.g. words such as “Regulator”). </w:t>
      </w:r>
    </w:p>
    <w:p w14:paraId="751CB312" w14:textId="77777777" w:rsidR="00020069" w:rsidRPr="003F15D9" w:rsidRDefault="00020069" w:rsidP="00020069">
      <w:pPr>
        <w:rPr>
          <w:rFonts w:cs="Arial"/>
        </w:rPr>
      </w:pPr>
    </w:p>
    <w:p w14:paraId="690EA7C2" w14:textId="77777777" w:rsidR="00020069" w:rsidRPr="003F15D9" w:rsidRDefault="00020069" w:rsidP="00020069">
      <w:pPr>
        <w:pStyle w:val="Heading2"/>
        <w:rPr>
          <w:rFonts w:ascii="Arial" w:hAnsi="Arial" w:cs="Arial"/>
        </w:rPr>
      </w:pPr>
      <w:bookmarkStart w:id="89" w:name="_Toc105684287"/>
      <w:r w:rsidRPr="003F15D9">
        <w:rPr>
          <w:rFonts w:ascii="Arial" w:hAnsi="Arial" w:cs="Arial"/>
        </w:rPr>
        <w:t>Profession specific findings</w:t>
      </w:r>
      <w:bookmarkEnd w:id="89"/>
      <w:r w:rsidRPr="003F15D9">
        <w:rPr>
          <w:rFonts w:ascii="Arial" w:hAnsi="Arial" w:cs="Arial"/>
        </w:rPr>
        <w:t xml:space="preserve"> </w:t>
      </w:r>
    </w:p>
    <w:p w14:paraId="72469ECE" w14:textId="77777777" w:rsidR="00020069" w:rsidRPr="003F15D9" w:rsidRDefault="00020069" w:rsidP="00E631C6">
      <w:pPr>
        <w:pStyle w:val="ListParagraph"/>
        <w:numPr>
          <w:ilvl w:val="0"/>
          <w:numId w:val="45"/>
        </w:numPr>
        <w:rPr>
          <w:rFonts w:cs="Arial"/>
        </w:rPr>
      </w:pPr>
      <w:r w:rsidRPr="003F15D9">
        <w:rPr>
          <w:rFonts w:cs="Arial"/>
        </w:rPr>
        <w:t xml:space="preserve">Prosthetists / orthotists had the most positive profile of words (100% positive sentiment); however this also was a very small group of respondents (N=3) so this must be kept in mind in terms of generalisability </w:t>
      </w:r>
    </w:p>
    <w:p w14:paraId="1A47432B" w14:textId="77777777" w:rsidR="00020069" w:rsidRPr="003F15D9" w:rsidRDefault="00020069" w:rsidP="00E631C6">
      <w:pPr>
        <w:pStyle w:val="ListParagraph"/>
        <w:numPr>
          <w:ilvl w:val="0"/>
          <w:numId w:val="45"/>
        </w:numPr>
        <w:rPr>
          <w:rFonts w:cs="Arial"/>
        </w:rPr>
      </w:pPr>
      <w:r w:rsidRPr="003F15D9">
        <w:rPr>
          <w:rFonts w:cs="Arial"/>
        </w:rPr>
        <w:t xml:space="preserve">The following professions had the largest proportion of words of negative sentiment: </w:t>
      </w:r>
    </w:p>
    <w:p w14:paraId="3AE885B0" w14:textId="77777777" w:rsidR="00020069" w:rsidRPr="003F15D9" w:rsidRDefault="00020069" w:rsidP="00E631C6">
      <w:pPr>
        <w:pStyle w:val="ListParagraph"/>
        <w:numPr>
          <w:ilvl w:val="1"/>
          <w:numId w:val="45"/>
        </w:numPr>
        <w:rPr>
          <w:rFonts w:cs="Arial"/>
        </w:rPr>
      </w:pPr>
      <w:r w:rsidRPr="003F15D9">
        <w:rPr>
          <w:rFonts w:cs="Arial"/>
        </w:rPr>
        <w:t xml:space="preserve">Paramedics (27%) </w:t>
      </w:r>
    </w:p>
    <w:p w14:paraId="055D8C34" w14:textId="77777777" w:rsidR="00020069" w:rsidRPr="003F15D9" w:rsidRDefault="00020069" w:rsidP="00E631C6">
      <w:pPr>
        <w:pStyle w:val="ListParagraph"/>
        <w:numPr>
          <w:ilvl w:val="1"/>
          <w:numId w:val="45"/>
        </w:numPr>
        <w:rPr>
          <w:rFonts w:cs="Arial"/>
        </w:rPr>
      </w:pPr>
      <w:r w:rsidRPr="003F15D9">
        <w:rPr>
          <w:rFonts w:cs="Arial"/>
        </w:rPr>
        <w:t xml:space="preserve">Speech and language therapist (22%) </w:t>
      </w:r>
    </w:p>
    <w:p w14:paraId="70D86381" w14:textId="77777777" w:rsidR="00020069" w:rsidRPr="003F15D9" w:rsidRDefault="00020069" w:rsidP="00E631C6">
      <w:pPr>
        <w:pStyle w:val="ListParagraph"/>
        <w:numPr>
          <w:ilvl w:val="1"/>
          <w:numId w:val="45"/>
        </w:numPr>
        <w:rPr>
          <w:rFonts w:cs="Arial"/>
        </w:rPr>
      </w:pPr>
      <w:r w:rsidRPr="003F15D9">
        <w:rPr>
          <w:rFonts w:cs="Arial"/>
        </w:rPr>
        <w:t xml:space="preserve">Dietitians (20%) </w:t>
      </w:r>
    </w:p>
    <w:p w14:paraId="386E4A0B" w14:textId="77777777" w:rsidR="00020069" w:rsidRPr="003F15D9" w:rsidRDefault="00020069" w:rsidP="00020069">
      <w:pPr>
        <w:rPr>
          <w:rFonts w:cs="Arial"/>
        </w:rPr>
      </w:pPr>
    </w:p>
    <w:p w14:paraId="7A1B5D56" w14:textId="77777777" w:rsidR="00020069" w:rsidRPr="003F15D9" w:rsidRDefault="00020069" w:rsidP="00020069">
      <w:pPr>
        <w:pStyle w:val="Heading2"/>
        <w:rPr>
          <w:rFonts w:ascii="Arial" w:hAnsi="Arial" w:cs="Arial"/>
        </w:rPr>
      </w:pPr>
      <w:bookmarkStart w:id="90" w:name="_Toc105684288"/>
      <w:r w:rsidRPr="003F15D9">
        <w:rPr>
          <w:rFonts w:ascii="Arial" w:hAnsi="Arial" w:cs="Arial"/>
        </w:rPr>
        <w:t>Recommendations</w:t>
      </w:r>
      <w:bookmarkEnd w:id="90"/>
      <w:r w:rsidRPr="003F15D9">
        <w:rPr>
          <w:rFonts w:ascii="Arial" w:hAnsi="Arial" w:cs="Arial"/>
        </w:rPr>
        <w:t xml:space="preserve"> </w:t>
      </w:r>
    </w:p>
    <w:p w14:paraId="06D8A82D" w14:textId="77777777" w:rsidR="00020069" w:rsidRPr="003F15D9" w:rsidRDefault="00020069" w:rsidP="00E631C6">
      <w:pPr>
        <w:pStyle w:val="ListParagraph"/>
        <w:numPr>
          <w:ilvl w:val="0"/>
          <w:numId w:val="36"/>
        </w:numPr>
        <w:rPr>
          <w:rFonts w:cs="Arial"/>
        </w:rPr>
      </w:pPr>
      <w:r w:rsidRPr="003F15D9">
        <w:rPr>
          <w:rFonts w:cs="Arial"/>
        </w:rPr>
        <w:t xml:space="preserve">Include three most frequent words when communicating findings from the survey (Education) </w:t>
      </w:r>
    </w:p>
    <w:p w14:paraId="40B88A9C" w14:textId="77777777" w:rsidR="00020069" w:rsidRPr="003F15D9" w:rsidRDefault="00020069" w:rsidP="00020069">
      <w:pPr>
        <w:rPr>
          <w:rFonts w:cs="Arial"/>
        </w:rPr>
      </w:pPr>
    </w:p>
    <w:p w14:paraId="5B1B9B69" w14:textId="77777777" w:rsidR="00020069" w:rsidRPr="003F15D9" w:rsidRDefault="00020069" w:rsidP="00BE3F9D">
      <w:pPr>
        <w:pStyle w:val="NormalNoSpace"/>
        <w:tabs>
          <w:tab w:val="left" w:pos="1740"/>
        </w:tabs>
        <w:rPr>
          <w:rFonts w:ascii="Arial" w:hAnsi="Arial" w:cs="Arial"/>
          <w:bCs/>
          <w:szCs w:val="24"/>
        </w:rPr>
      </w:pPr>
    </w:p>
    <w:sectPr w:rsidR="00020069" w:rsidRPr="003F15D9" w:rsidSect="00675FF1">
      <w:headerReference w:type="even" r:id="rId36"/>
      <w:headerReference w:type="default" r:id="rId37"/>
      <w:footerReference w:type="even" r:id="rId38"/>
      <w:footerReference w:type="first" r:id="rId39"/>
      <w:pgSz w:w="11909" w:h="16834" w:code="9"/>
      <w:pgMar w:top="1440" w:right="1440" w:bottom="1440" w:left="1440" w:header="720" w:footer="720" w:gutter="0"/>
      <w:paperSrc w:first="260" w:other="26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613DF" w14:textId="77777777" w:rsidR="00491C53" w:rsidRDefault="00491C53" w:rsidP="00874E68">
      <w:r>
        <w:separator/>
      </w:r>
    </w:p>
  </w:endnote>
  <w:endnote w:type="continuationSeparator" w:id="0">
    <w:p w14:paraId="3FF5A5B2" w14:textId="77777777" w:rsidR="00491C53" w:rsidRDefault="00491C53" w:rsidP="0087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lissLight">
    <w:altName w:val="Courier New"/>
    <w:charset w:val="00"/>
    <w:family w:val="auto"/>
    <w:pitch w:val="variable"/>
    <w:sig w:usb0="00000003" w:usb1="00000000" w:usb2="00000000" w:usb3="00000000" w:csb0="00000001" w:csb1="00000000"/>
  </w:font>
  <w:font w:name="BlissBol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7197" w14:textId="79556870" w:rsidR="00CB01A8" w:rsidRPr="00CF4489" w:rsidRDefault="00CB01A8" w:rsidP="00093132">
    <w:pPr>
      <w:pStyle w:val="Footer"/>
      <w:rPr>
        <w:rFonts w:cs="Arial"/>
        <w:sz w:val="20"/>
      </w:rPr>
    </w:pPr>
    <w:r>
      <w:rPr>
        <w:rFonts w:asciiTheme="minorHAnsi" w:hAnsiTheme="minorHAnsi"/>
        <w:sz w:val="20"/>
      </w:rPr>
      <w:tab/>
    </w:r>
    <w:r>
      <w:rPr>
        <w:rFonts w:asciiTheme="minorHAnsi" w:hAnsiTheme="minorHAnsi"/>
        <w:sz w:val="20"/>
      </w:rPr>
      <w:tab/>
    </w:r>
    <w:r w:rsidRPr="00CF4489">
      <w:rPr>
        <w:rFonts w:cs="Arial"/>
        <w:sz w:val="20"/>
      </w:rPr>
      <w:t xml:space="preserve">Page </w:t>
    </w:r>
    <w:r w:rsidRPr="00CF4489">
      <w:rPr>
        <w:rFonts w:cs="Arial"/>
        <w:sz w:val="20"/>
      </w:rPr>
      <w:fldChar w:fldCharType="begin"/>
    </w:r>
    <w:r w:rsidRPr="00CF4489">
      <w:rPr>
        <w:rFonts w:cs="Arial"/>
        <w:sz w:val="20"/>
      </w:rPr>
      <w:instrText xml:space="preserve"> PAGE   \* MERGEFORMAT </w:instrText>
    </w:r>
    <w:r w:rsidRPr="00CF4489">
      <w:rPr>
        <w:rFonts w:cs="Arial"/>
        <w:sz w:val="20"/>
      </w:rPr>
      <w:fldChar w:fldCharType="separate"/>
    </w:r>
    <w:r w:rsidR="004346AC">
      <w:rPr>
        <w:rFonts w:cs="Arial"/>
        <w:noProof/>
        <w:sz w:val="20"/>
      </w:rPr>
      <w:t>19</w:t>
    </w:r>
    <w:r w:rsidRPr="00CF4489">
      <w:rPr>
        <w:rFonts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D743" w14:textId="4BD4BD93" w:rsidR="00CB01A8" w:rsidRDefault="00CB01A8">
    <w:pPr>
      <w:pStyle w:val="Footer"/>
    </w:pPr>
    <w:r>
      <w:rPr>
        <w:rFonts w:cs="Arial"/>
        <w:sz w:val="20"/>
      </w:rPr>
      <w:tab/>
    </w:r>
    <w:r>
      <w:rPr>
        <w:rFonts w:cs="Arial"/>
        <w:sz w:val="20"/>
      </w:rPr>
      <w:tab/>
    </w:r>
    <w:r w:rsidRPr="00CF4489">
      <w:rPr>
        <w:rFonts w:cs="Arial"/>
        <w:sz w:val="20"/>
      </w:rPr>
      <w:t xml:space="preserve">Page </w:t>
    </w:r>
    <w:r w:rsidRPr="00CF4489">
      <w:rPr>
        <w:rFonts w:cs="Arial"/>
        <w:sz w:val="20"/>
      </w:rPr>
      <w:fldChar w:fldCharType="begin"/>
    </w:r>
    <w:r w:rsidRPr="00CF4489">
      <w:rPr>
        <w:rFonts w:cs="Arial"/>
        <w:sz w:val="20"/>
      </w:rPr>
      <w:instrText xml:space="preserve"> PAGE   \* MERGEFORMAT </w:instrText>
    </w:r>
    <w:r w:rsidRPr="00CF4489">
      <w:rPr>
        <w:rFonts w:cs="Arial"/>
        <w:sz w:val="20"/>
      </w:rPr>
      <w:fldChar w:fldCharType="separate"/>
    </w:r>
    <w:r w:rsidR="004346AC">
      <w:rPr>
        <w:rFonts w:cs="Arial"/>
        <w:noProof/>
        <w:sz w:val="20"/>
      </w:rPr>
      <w:t>1</w:t>
    </w:r>
    <w:r w:rsidRPr="00CF4489">
      <w:rPr>
        <w:rFonts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FE0F" w14:textId="77777777" w:rsidR="00CB01A8" w:rsidRDefault="00CB01A8">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r>
    <w:r>
      <w:rPr>
        <w:rStyle w:val="PageNumber"/>
        <w:sz w:val="12"/>
      </w:rPr>
      <w:fldChar w:fldCharType="begin"/>
    </w:r>
    <w:r>
      <w:rPr>
        <w:rStyle w:val="PageNumber"/>
        <w:sz w:val="12"/>
      </w:rPr>
      <w:instrText xml:space="preserve"> TITLE  \* MERGEFORMAT </w:instrText>
    </w:r>
    <w:r>
      <w:rPr>
        <w:rStyle w:val="PageNumber"/>
        <w:sz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BE6F" w14:textId="77777777" w:rsidR="00CB01A8" w:rsidRDefault="00CB01A8">
    <w:pPr>
      <w:pStyle w:val="Footer"/>
    </w:pPr>
    <w:r>
      <w:rPr>
        <w:sz w:val="12"/>
      </w:rPr>
      <w:fldChar w:fldCharType="begin"/>
    </w:r>
    <w:r>
      <w:rPr>
        <w:sz w:val="12"/>
      </w:rPr>
      <w:instrText xml:space="preserve"> TITLE  \* MERGEFORMAT </w:instrText>
    </w:r>
    <w:r>
      <w:rPr>
        <w:sz w:val="12"/>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4DE35" w14:textId="77777777" w:rsidR="00491C53" w:rsidRDefault="00491C53" w:rsidP="00874E68">
      <w:r>
        <w:separator/>
      </w:r>
    </w:p>
  </w:footnote>
  <w:footnote w:type="continuationSeparator" w:id="0">
    <w:p w14:paraId="166A8A04" w14:textId="77777777" w:rsidR="00491C53" w:rsidRDefault="00491C53" w:rsidP="00874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1F59" w14:textId="77777777" w:rsidR="00CB01A8" w:rsidRPr="00CF4489" w:rsidRDefault="00CB01A8" w:rsidP="00CF4489">
    <w:pPr>
      <w:rPr>
        <w:rFonts w:cs="Arial"/>
        <w:b/>
        <w:sz w:val="24"/>
        <w:szCs w:val="24"/>
      </w:rPr>
    </w:pPr>
    <w:r w:rsidRPr="00CF4489">
      <w:rPr>
        <w:rFonts w:cs="Arial"/>
        <w:b/>
        <w:sz w:val="24"/>
        <w:szCs w:val="24"/>
      </w:rPr>
      <w:t>HEALTH AND CARE PROFESSIONS COUNCIL</w:t>
    </w:r>
  </w:p>
  <w:p w14:paraId="15395F37" w14:textId="5B69AC8C" w:rsidR="00CB01A8" w:rsidRPr="00CF4489" w:rsidRDefault="00CB01A8" w:rsidP="00CF4489">
    <w:pPr>
      <w:rPr>
        <w:rFonts w:cs="Arial"/>
        <w:b/>
        <w:sz w:val="24"/>
        <w:szCs w:val="24"/>
      </w:rPr>
    </w:pPr>
    <w:r>
      <w:rPr>
        <w:rFonts w:cs="Arial"/>
        <w:b/>
        <w:sz w:val="24"/>
        <w:szCs w:val="24"/>
      </w:rPr>
      <w:t>INVITATION TO TENDER</w:t>
    </w:r>
    <w:r w:rsidRPr="00CF4489">
      <w:rPr>
        <w:rFonts w:cs="Arial"/>
        <w:b/>
        <w:sz w:val="24"/>
        <w:szCs w:val="24"/>
      </w:rPr>
      <w:t xml:space="preserve"> FOR THE PROVISION OF </w:t>
    </w:r>
    <w:r>
      <w:rPr>
        <w:rFonts w:cs="Arial"/>
        <w:b/>
        <w:sz w:val="24"/>
        <w:szCs w:val="24"/>
      </w:rPr>
      <w:t>RESEARCH</w:t>
    </w:r>
  </w:p>
  <w:p w14:paraId="55068DC8" w14:textId="77777777" w:rsidR="00CB01A8" w:rsidRPr="00CF4489" w:rsidRDefault="00CB01A8" w:rsidP="00CF4489">
    <w:pPr>
      <w:rPr>
        <w:rFonts w:cs="Arial"/>
        <w:b/>
        <w:sz w:val="24"/>
        <w:szCs w:val="24"/>
      </w:rPr>
    </w:pPr>
    <w:r w:rsidRPr="00CF4489">
      <w:rPr>
        <w:rFonts w:cs="Arial"/>
        <w:b/>
        <w:sz w:val="24"/>
        <w:szCs w:val="24"/>
      </w:rPr>
      <w:t>INFORMATION AND INSTRUCTIONS FOR TENDERERS</w:t>
    </w:r>
  </w:p>
  <w:p w14:paraId="777A1276" w14:textId="77777777" w:rsidR="00CB01A8" w:rsidRPr="00CF4489" w:rsidRDefault="00CB01A8" w:rsidP="00874E68">
    <w:pPr>
      <w:pStyle w:val="Header"/>
      <w:ind w:left="-990"/>
      <w:rPr>
        <w:rFonts w:cs="Arial"/>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6D4B" w14:textId="77777777" w:rsidR="00CB01A8" w:rsidRPr="00CF4489" w:rsidRDefault="00CB01A8" w:rsidP="00CF4489">
    <w:pPr>
      <w:rPr>
        <w:rFonts w:cs="Arial"/>
        <w:b/>
        <w:sz w:val="24"/>
        <w:szCs w:val="24"/>
      </w:rPr>
    </w:pPr>
    <w:r w:rsidRPr="00CF4489">
      <w:rPr>
        <w:rFonts w:cs="Arial"/>
        <w:b/>
        <w:sz w:val="24"/>
        <w:szCs w:val="24"/>
      </w:rPr>
      <w:t>HEALTH AND CARE PROFESSIONS COUNCIL</w:t>
    </w:r>
  </w:p>
  <w:p w14:paraId="2B71CC5F" w14:textId="5447D803" w:rsidR="00CB01A8" w:rsidRPr="00CF4489" w:rsidRDefault="00CB01A8" w:rsidP="00712858">
    <w:pPr>
      <w:rPr>
        <w:rFonts w:cs="Arial"/>
        <w:sz w:val="24"/>
        <w:szCs w:val="24"/>
      </w:rPr>
    </w:pPr>
    <w:r>
      <w:rPr>
        <w:rFonts w:cs="Arial"/>
        <w:b/>
        <w:sz w:val="24"/>
        <w:szCs w:val="24"/>
      </w:rPr>
      <w:t xml:space="preserve">INVITATION TO TENDER </w:t>
    </w:r>
    <w:r w:rsidRPr="00CF4489">
      <w:rPr>
        <w:rFonts w:cs="Arial"/>
        <w:b/>
        <w:sz w:val="24"/>
        <w:szCs w:val="24"/>
      </w:rPr>
      <w:t>FOR THE PROVISION OF</w:t>
    </w:r>
    <w:r>
      <w:rPr>
        <w:rFonts w:cs="Arial"/>
        <w:b/>
        <w:sz w:val="24"/>
        <w:szCs w:val="24"/>
      </w:rPr>
      <w:t xml:space="preserve"> RESEARCH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FD61" w14:textId="77777777" w:rsidR="00CB01A8" w:rsidRDefault="00CB01A8" w:rsidP="009D4B62">
    <w:pPr>
      <w:pStyle w:val="Header"/>
      <w:ind w:left="-900"/>
      <w:jc w:val="right"/>
    </w:pPr>
    <w:r>
      <w:rPr>
        <w:noProof/>
      </w:rPr>
      <w:drawing>
        <wp:anchor distT="0" distB="0" distL="114300" distR="114300" simplePos="0" relativeHeight="251659264" behindDoc="1" locked="0" layoutInCell="1" allowOverlap="1" wp14:anchorId="2F1C0C3D" wp14:editId="620E5C2C">
          <wp:simplePos x="0" y="0"/>
          <wp:positionH relativeFrom="page">
            <wp:posOffset>99060</wp:posOffset>
          </wp:positionH>
          <wp:positionV relativeFrom="page">
            <wp:posOffset>175260</wp:posOffset>
          </wp:positionV>
          <wp:extent cx="6957060" cy="2162571"/>
          <wp:effectExtent l="0" t="0" r="0" b="9525"/>
          <wp:wrapNone/>
          <wp:docPr id="1" name="Placeholder" descr="A4P-LH-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LH-Col.png"/>
                  <pic:cNvPicPr/>
                </pic:nvPicPr>
                <pic:blipFill>
                  <a:blip r:embed="rId1"/>
                  <a:stretch>
                    <a:fillRect/>
                  </a:stretch>
                </pic:blipFill>
                <pic:spPr>
                  <a:xfrm>
                    <a:off x="0" y="0"/>
                    <a:ext cx="6957060" cy="2162571"/>
                  </a:xfrm>
                  <a:prstGeom prst="rect">
                    <a:avLst/>
                  </a:prstGeom>
                </pic:spPr>
              </pic:pic>
            </a:graphicData>
          </a:graphic>
          <wp14:sizeRelH relativeFrom="margin">
            <wp14:pctWidth>0</wp14:pctWidth>
          </wp14:sizeRelH>
        </wp:anchor>
      </w:drawing>
    </w:r>
  </w:p>
  <w:p w14:paraId="741764A7" w14:textId="77777777" w:rsidR="00CB01A8" w:rsidRDefault="00CB01A8" w:rsidP="00874E68">
    <w:pPr>
      <w:pStyle w:val="Header"/>
      <w:ind w:left="-900"/>
    </w:pPr>
  </w:p>
  <w:p w14:paraId="407D4285" w14:textId="77777777" w:rsidR="00CB01A8" w:rsidRDefault="00CB01A8" w:rsidP="00874E68">
    <w:pPr>
      <w:pStyle w:val="Header"/>
      <w:ind w:left="-900"/>
    </w:pPr>
  </w:p>
  <w:p w14:paraId="206DB8DE" w14:textId="77777777" w:rsidR="00CB01A8" w:rsidRDefault="00CB01A8" w:rsidP="00874E68">
    <w:pPr>
      <w:pStyle w:val="Header"/>
      <w:ind w:left="-900"/>
    </w:pPr>
  </w:p>
  <w:p w14:paraId="2C59DA3E" w14:textId="77777777" w:rsidR="00CB01A8" w:rsidRDefault="00CB01A8" w:rsidP="00874E68">
    <w:pPr>
      <w:pStyle w:val="Header"/>
      <w:ind w:left="-900"/>
    </w:pPr>
  </w:p>
  <w:p w14:paraId="0E163BD7" w14:textId="77777777" w:rsidR="00CB01A8" w:rsidRDefault="00CB01A8" w:rsidP="00874E68">
    <w:pPr>
      <w:pStyle w:val="Header"/>
      <w:ind w:left="-9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6B00" w14:textId="77777777" w:rsidR="00CB01A8" w:rsidRPr="00CF4489" w:rsidRDefault="00CB01A8" w:rsidP="005238D4">
    <w:pPr>
      <w:rPr>
        <w:rFonts w:cs="Arial"/>
        <w:b/>
        <w:sz w:val="24"/>
        <w:szCs w:val="24"/>
      </w:rPr>
    </w:pPr>
    <w:r w:rsidRPr="00CF4489">
      <w:rPr>
        <w:rFonts w:cs="Arial"/>
        <w:b/>
        <w:sz w:val="24"/>
        <w:szCs w:val="24"/>
      </w:rPr>
      <w:t>HEALTH AND CARE PROFESSIONS COUNCIL</w:t>
    </w:r>
  </w:p>
  <w:p w14:paraId="0243B03A" w14:textId="73817229" w:rsidR="00CB01A8" w:rsidRDefault="00CB01A8" w:rsidP="005238D4">
    <w:r>
      <w:rPr>
        <w:rFonts w:cs="Arial"/>
        <w:b/>
        <w:sz w:val="24"/>
        <w:szCs w:val="24"/>
      </w:rPr>
      <w:t>INVITATION TO TENDER</w:t>
    </w:r>
    <w:r w:rsidRPr="00CF4489">
      <w:rPr>
        <w:rFonts w:cs="Arial"/>
        <w:b/>
        <w:sz w:val="24"/>
        <w:szCs w:val="24"/>
      </w:rPr>
      <w:t xml:space="preserve"> FOR THE PROVISION OF </w:t>
    </w:r>
    <w:r>
      <w:rPr>
        <w:rFonts w:cs="Arial"/>
        <w:b/>
        <w:sz w:val="24"/>
        <w:szCs w:val="24"/>
      </w:rPr>
      <w:t>RESEARCH</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4FF5" w14:textId="77777777" w:rsidR="00CB01A8" w:rsidRPr="00CF4489" w:rsidRDefault="00CB01A8" w:rsidP="00B94D11">
    <w:pPr>
      <w:rPr>
        <w:rFonts w:cs="Arial"/>
        <w:b/>
        <w:sz w:val="24"/>
        <w:szCs w:val="24"/>
      </w:rPr>
    </w:pPr>
    <w:r w:rsidRPr="00CF4489">
      <w:rPr>
        <w:rFonts w:cs="Arial"/>
        <w:b/>
        <w:sz w:val="24"/>
        <w:szCs w:val="24"/>
      </w:rPr>
      <w:t>HEALTH AND CARE PROFESSIONS COUNCIL</w:t>
    </w:r>
  </w:p>
  <w:p w14:paraId="73CFF201" w14:textId="1ECFEF04" w:rsidR="00CB01A8" w:rsidRDefault="00CB01A8" w:rsidP="00712858">
    <w:r>
      <w:rPr>
        <w:rFonts w:cs="Arial"/>
        <w:b/>
        <w:sz w:val="24"/>
        <w:szCs w:val="24"/>
      </w:rPr>
      <w:t>INVITATION TO TENDER</w:t>
    </w:r>
    <w:r w:rsidRPr="00CF4489">
      <w:rPr>
        <w:rFonts w:cs="Arial"/>
        <w:b/>
        <w:sz w:val="24"/>
        <w:szCs w:val="24"/>
      </w:rPr>
      <w:t xml:space="preserve"> FOR THE PROVISION OF </w:t>
    </w:r>
    <w:r>
      <w:rPr>
        <w:rFonts w:cs="Arial"/>
        <w:b/>
        <w:sz w:val="24"/>
        <w:szCs w:val="24"/>
      </w:rPr>
      <w:t>RESEARCH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1A1D" w14:textId="77777777" w:rsidR="00CB01A8" w:rsidRPr="00CF4489" w:rsidRDefault="00CB01A8" w:rsidP="00CF4489">
    <w:pPr>
      <w:rPr>
        <w:rFonts w:cs="Arial"/>
        <w:b/>
        <w:sz w:val="24"/>
        <w:szCs w:val="24"/>
      </w:rPr>
    </w:pPr>
    <w:r w:rsidRPr="00CF4489">
      <w:rPr>
        <w:rFonts w:cs="Arial"/>
        <w:b/>
        <w:sz w:val="24"/>
        <w:szCs w:val="24"/>
      </w:rPr>
      <w:t>HEALTH AND CARE PROFESSIONS COUNCIL</w:t>
    </w:r>
  </w:p>
  <w:p w14:paraId="6CF8A280" w14:textId="69BF0D0D" w:rsidR="00CB01A8" w:rsidRPr="00CF4489" w:rsidRDefault="00CB01A8" w:rsidP="00CF4489">
    <w:pPr>
      <w:rPr>
        <w:rFonts w:cs="Arial"/>
        <w:b/>
        <w:sz w:val="24"/>
        <w:szCs w:val="24"/>
      </w:rPr>
    </w:pPr>
    <w:r>
      <w:rPr>
        <w:rFonts w:cs="Arial"/>
        <w:b/>
        <w:sz w:val="24"/>
        <w:szCs w:val="24"/>
      </w:rPr>
      <w:t>INVITATION TO TENDER</w:t>
    </w:r>
    <w:r w:rsidRPr="00CF4489">
      <w:rPr>
        <w:rFonts w:cs="Arial"/>
        <w:b/>
        <w:sz w:val="24"/>
        <w:szCs w:val="24"/>
      </w:rPr>
      <w:t xml:space="preserve"> FOR THE PROVISION OF</w:t>
    </w:r>
    <w:r>
      <w:rPr>
        <w:rFonts w:cs="Arial"/>
        <w:b/>
        <w:sz w:val="24"/>
        <w:szCs w:val="24"/>
      </w:rPr>
      <w:t xml:space="preserve"> RESEARCH</w:t>
    </w:r>
  </w:p>
  <w:p w14:paraId="197EEBC8" w14:textId="77777777" w:rsidR="00CB01A8" w:rsidRPr="00CF4489" w:rsidRDefault="00CB01A8" w:rsidP="00CF4489">
    <w:pPr>
      <w:rPr>
        <w:rFonts w:cs="Arial"/>
        <w:b/>
        <w:sz w:val="24"/>
        <w:szCs w:val="24"/>
      </w:rPr>
    </w:pPr>
  </w:p>
  <w:p w14:paraId="3528250F" w14:textId="77777777" w:rsidR="00CB01A8" w:rsidRPr="00CF4489" w:rsidRDefault="00CB01A8" w:rsidP="00CF4489">
    <w:pPr>
      <w:rPr>
        <w:rFonts w:cs="Arial"/>
        <w:b/>
        <w:sz w:val="24"/>
        <w:szCs w:val="24"/>
      </w:rPr>
    </w:pPr>
    <w:r>
      <w:rPr>
        <w:rFonts w:cs="Arial"/>
        <w:b/>
        <w:sz w:val="24"/>
        <w:szCs w:val="24"/>
      </w:rPr>
      <w:t>SPECIFICATION</w:t>
    </w:r>
  </w:p>
  <w:p w14:paraId="60227C46" w14:textId="77777777" w:rsidR="00CB01A8" w:rsidRPr="00CF4489" w:rsidRDefault="00CB01A8" w:rsidP="00874E68">
    <w:pPr>
      <w:pStyle w:val="Header"/>
      <w:ind w:left="-990"/>
      <w:rPr>
        <w:rFonts w:cs="Arial"/>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696B" w14:textId="77777777" w:rsidR="00CB01A8" w:rsidRPr="00CF4489" w:rsidRDefault="00CB01A8" w:rsidP="00CF4489">
    <w:pPr>
      <w:rPr>
        <w:rFonts w:cs="Arial"/>
        <w:b/>
        <w:sz w:val="24"/>
        <w:szCs w:val="24"/>
      </w:rPr>
    </w:pPr>
    <w:r w:rsidRPr="00CF4489">
      <w:rPr>
        <w:rFonts w:cs="Arial"/>
        <w:b/>
        <w:sz w:val="24"/>
        <w:szCs w:val="24"/>
      </w:rPr>
      <w:t>HEALTH AND CARE PROFESSIONS COUNCIL</w:t>
    </w:r>
  </w:p>
  <w:p w14:paraId="08EDA91D" w14:textId="299C9148" w:rsidR="00CB01A8" w:rsidRPr="00CF4489" w:rsidRDefault="00CB01A8" w:rsidP="00712858">
    <w:pPr>
      <w:rPr>
        <w:rFonts w:cs="Arial"/>
        <w:sz w:val="24"/>
        <w:szCs w:val="24"/>
      </w:rPr>
    </w:pPr>
    <w:r>
      <w:rPr>
        <w:rFonts w:cs="Arial"/>
        <w:b/>
        <w:sz w:val="24"/>
        <w:szCs w:val="24"/>
      </w:rPr>
      <w:t>INVITATION TO TENDER</w:t>
    </w:r>
    <w:r w:rsidRPr="00CF4489">
      <w:rPr>
        <w:rFonts w:cs="Arial"/>
        <w:b/>
        <w:sz w:val="24"/>
        <w:szCs w:val="24"/>
      </w:rPr>
      <w:t xml:space="preserve"> FOR THE PROVISION OF</w:t>
    </w:r>
    <w:r>
      <w:rPr>
        <w:rFonts w:cs="Arial"/>
        <w:b/>
        <w:sz w:val="28"/>
        <w:szCs w:val="28"/>
        <w:lang w:eastAsia="en-US"/>
      </w:rPr>
      <w:t xml:space="preserve"> </w:t>
    </w:r>
    <w:r>
      <w:rPr>
        <w:rFonts w:cs="Arial"/>
        <w:b/>
        <w:sz w:val="24"/>
        <w:szCs w:val="24"/>
      </w:rPr>
      <w:t>RESEARCH</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4C98" w14:textId="77777777" w:rsidR="00CB01A8" w:rsidRPr="00CF4489" w:rsidRDefault="00CB01A8" w:rsidP="00CF4489">
    <w:pPr>
      <w:rPr>
        <w:rFonts w:cs="Arial"/>
        <w:b/>
        <w:sz w:val="24"/>
        <w:szCs w:val="24"/>
      </w:rPr>
    </w:pPr>
    <w:r w:rsidRPr="00CF4489">
      <w:rPr>
        <w:rFonts w:cs="Arial"/>
        <w:b/>
        <w:sz w:val="24"/>
        <w:szCs w:val="24"/>
      </w:rPr>
      <w:t>HEALTH AND CARE PROFESSIONS COUNCIL</w:t>
    </w:r>
  </w:p>
  <w:p w14:paraId="465050C5" w14:textId="3119AEBE" w:rsidR="00CB01A8" w:rsidRPr="00CF4489" w:rsidRDefault="00CB01A8" w:rsidP="00CF4489">
    <w:pPr>
      <w:rPr>
        <w:rFonts w:cs="Arial"/>
        <w:b/>
        <w:sz w:val="24"/>
        <w:szCs w:val="24"/>
      </w:rPr>
    </w:pPr>
    <w:r>
      <w:rPr>
        <w:rFonts w:cs="Arial"/>
        <w:b/>
        <w:sz w:val="24"/>
        <w:szCs w:val="24"/>
      </w:rPr>
      <w:t>INVITATION TO TENDER</w:t>
    </w:r>
    <w:r w:rsidRPr="00CF4489">
      <w:rPr>
        <w:rFonts w:cs="Arial"/>
        <w:b/>
        <w:sz w:val="24"/>
        <w:szCs w:val="24"/>
      </w:rPr>
      <w:t xml:space="preserve"> FOR THE PROVISION OF </w:t>
    </w:r>
    <w:r>
      <w:rPr>
        <w:rFonts w:cs="Arial"/>
        <w:b/>
        <w:sz w:val="24"/>
        <w:szCs w:val="24"/>
      </w:rPr>
      <w:t>RESEARCH</w:t>
    </w:r>
  </w:p>
  <w:p w14:paraId="12376DE9" w14:textId="77777777" w:rsidR="00CB01A8" w:rsidRPr="00CF4489" w:rsidRDefault="00CB01A8" w:rsidP="00CF4489">
    <w:pPr>
      <w:rPr>
        <w:rFonts w:cs="Arial"/>
        <w:b/>
        <w:sz w:val="24"/>
        <w:szCs w:val="24"/>
      </w:rPr>
    </w:pPr>
    <w:r w:rsidRPr="00CF4489">
      <w:rPr>
        <w:rFonts w:cs="Arial"/>
        <w:b/>
        <w:sz w:val="24"/>
        <w:szCs w:val="24"/>
      </w:rPr>
      <w:t xml:space="preserve">INFORMATION </w:t>
    </w:r>
    <w:r>
      <w:rPr>
        <w:rFonts w:cs="Arial"/>
        <w:b/>
        <w:sz w:val="24"/>
        <w:szCs w:val="24"/>
      </w:rPr>
      <w:t>TO BE PROVIDED BY TENDERERS</w:t>
    </w:r>
  </w:p>
  <w:p w14:paraId="73803D09" w14:textId="77777777" w:rsidR="00CB01A8" w:rsidRPr="00CF4489" w:rsidRDefault="00CB01A8" w:rsidP="00874E68">
    <w:pPr>
      <w:pStyle w:val="Header"/>
      <w:ind w:left="-990"/>
      <w:rPr>
        <w:rFonts w:cs="Arial"/>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D64A6" w14:textId="77777777" w:rsidR="00CB01A8" w:rsidRPr="00CF4489" w:rsidRDefault="00CB01A8" w:rsidP="00CF4489">
    <w:pPr>
      <w:rPr>
        <w:rFonts w:cs="Arial"/>
        <w:b/>
        <w:sz w:val="24"/>
        <w:szCs w:val="24"/>
      </w:rPr>
    </w:pPr>
    <w:r w:rsidRPr="00CF4489">
      <w:rPr>
        <w:rFonts w:cs="Arial"/>
        <w:b/>
        <w:sz w:val="24"/>
        <w:szCs w:val="24"/>
      </w:rPr>
      <w:t>HEALTH AND CARE PROFESSIONS COUNCIL</w:t>
    </w:r>
  </w:p>
  <w:p w14:paraId="5777A80C" w14:textId="5DF7F4E7" w:rsidR="00CB01A8" w:rsidRPr="00CF4489" w:rsidRDefault="00CB01A8" w:rsidP="00712858">
    <w:pPr>
      <w:rPr>
        <w:rFonts w:cs="Arial"/>
        <w:sz w:val="24"/>
        <w:szCs w:val="24"/>
      </w:rPr>
    </w:pPr>
    <w:r>
      <w:rPr>
        <w:rFonts w:cs="Arial"/>
        <w:b/>
        <w:sz w:val="24"/>
        <w:szCs w:val="24"/>
      </w:rPr>
      <w:t xml:space="preserve">INVITATION TO TENDER </w:t>
    </w:r>
    <w:r w:rsidRPr="00CF4489">
      <w:rPr>
        <w:rFonts w:cs="Arial"/>
        <w:b/>
        <w:sz w:val="24"/>
        <w:szCs w:val="24"/>
      </w:rPr>
      <w:t>FOR THE PROVISION OF</w:t>
    </w:r>
    <w:r>
      <w:rPr>
        <w:rFonts w:cs="Arial"/>
        <w:b/>
        <w:sz w:val="24"/>
        <w:szCs w:val="24"/>
      </w:rPr>
      <w:t xml:space="preserve"> RESEARCH</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BDD7" w14:textId="77777777" w:rsidR="00CB01A8" w:rsidRDefault="00CB01A8">
    <w:pPr>
      <w:pStyle w:val="Header"/>
    </w:pPr>
  </w:p>
  <w:p w14:paraId="5D33E3C7" w14:textId="77777777" w:rsidR="00CB01A8" w:rsidRDefault="00CB0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AC9508"/>
    <w:lvl w:ilvl="0">
      <w:start w:val="1"/>
      <w:numFmt w:val="decimal"/>
      <w:pStyle w:val="TOCHeading3"/>
      <w:lvlText w:val="%1."/>
      <w:lvlJc w:val="left"/>
      <w:pPr>
        <w:tabs>
          <w:tab w:val="num" w:pos="1209"/>
        </w:tabs>
        <w:ind w:left="1209" w:hanging="360"/>
      </w:pPr>
    </w:lvl>
  </w:abstractNum>
  <w:abstractNum w:abstractNumId="2" w15:restartNumberingAfterBreak="0">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E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D0C07"/>
    <w:multiLevelType w:val="multilevel"/>
    <w:tmpl w:val="747A0B18"/>
    <w:lvl w:ilvl="0">
      <w:start w:val="1"/>
      <w:numFmt w:val="decimal"/>
      <w:pStyle w:val="Schedule"/>
      <w:suff w:val="nothing"/>
      <w:lvlText w:val="SCHEDULE %1"/>
      <w:lvlJc w:val="left"/>
      <w:pPr>
        <w:ind w:left="0" w:firstLine="0"/>
      </w:pPr>
      <w:rPr>
        <w:b/>
        <w:i w:val="0"/>
      </w:rPr>
    </w:lvl>
    <w:lvl w:ilvl="1">
      <w:start w:val="1"/>
      <w:numFmt w:val="decimal"/>
      <w:lvlText w:val="PART %2"/>
      <w:lvlJc w:val="left"/>
      <w:pPr>
        <w:tabs>
          <w:tab w:val="num" w:pos="1134"/>
        </w:tabs>
        <w:ind w:left="1134" w:hanging="1134"/>
      </w:pPr>
      <w:rPr>
        <w:b/>
        <w:i w:val="0"/>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lowerLetter"/>
      <w:lvlText w:val="(%5)"/>
      <w:lvlJc w:val="left"/>
      <w:pPr>
        <w:tabs>
          <w:tab w:val="num" w:pos="1497"/>
        </w:tabs>
        <w:ind w:left="1497" w:hanging="777"/>
      </w:pPr>
    </w:lvl>
    <w:lvl w:ilvl="5">
      <w:start w:val="1"/>
      <w:numFmt w:val="decimal"/>
      <w:lvlText w:val="%3.%4.%6"/>
      <w:lvlJc w:val="left"/>
      <w:pPr>
        <w:tabs>
          <w:tab w:val="num" w:pos="1854"/>
        </w:tabs>
        <w:ind w:left="1854" w:hanging="1134"/>
      </w:pPr>
    </w:lvl>
    <w:lvl w:ilvl="6">
      <w:start w:val="1"/>
      <w:numFmt w:val="lowerLetter"/>
      <w:lvlText w:val="(%7)"/>
      <w:lvlJc w:val="left"/>
      <w:pPr>
        <w:tabs>
          <w:tab w:val="num" w:pos="2574"/>
        </w:tabs>
        <w:ind w:left="2574" w:hanging="720"/>
      </w:pPr>
    </w:lvl>
    <w:lvl w:ilvl="7">
      <w:start w:val="1"/>
      <w:numFmt w:val="none"/>
      <w:lvlText w:val="-"/>
      <w:lvlJc w:val="left"/>
      <w:pPr>
        <w:tabs>
          <w:tab w:val="num" w:pos="7560"/>
        </w:tabs>
        <w:ind w:left="7560" w:hanging="360"/>
      </w:pPr>
      <w:rPr>
        <w:b/>
        <w:i w:val="0"/>
      </w:rPr>
    </w:lvl>
    <w:lvl w:ilvl="8">
      <w:start w:val="1"/>
      <w:numFmt w:val="none"/>
      <w:lvlText w:val=""/>
      <w:lvlJc w:val="left"/>
      <w:pPr>
        <w:tabs>
          <w:tab w:val="num" w:pos="10800"/>
        </w:tabs>
        <w:ind w:left="10800" w:hanging="1720"/>
      </w:pPr>
    </w:lvl>
  </w:abstractNum>
  <w:abstractNum w:abstractNumId="11" w15:restartNumberingAfterBreak="0">
    <w:nsid w:val="058040DA"/>
    <w:multiLevelType w:val="hybridMultilevel"/>
    <w:tmpl w:val="43CAF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6297CFA"/>
    <w:multiLevelType w:val="multilevel"/>
    <w:tmpl w:val="36FCF18A"/>
    <w:lvl w:ilvl="0">
      <w:start w:val="1"/>
      <w:numFmt w:val="decimal"/>
      <w:lvlText w:val="Schedule %1"/>
      <w:lvlJc w:val="center"/>
      <w:pPr>
        <w:tabs>
          <w:tab w:val="num" w:pos="720"/>
        </w:tabs>
        <w:ind w:left="720" w:hanging="720"/>
      </w:pPr>
      <w:rPr>
        <w:rFonts w:ascii="Times New Roman" w:hAnsi="Times New Roman" w:hint="default"/>
        <w:b/>
        <w:i w:val="0"/>
        <w:sz w:val="24"/>
        <w:szCs w:val="24"/>
      </w:rPr>
    </w:lvl>
    <w:lvl w:ilvl="1">
      <w:start w:val="1"/>
      <w:numFmt w:val="decimal"/>
      <w:lvlText w:val="Part %2."/>
      <w:lvlJc w:val="center"/>
      <w:pPr>
        <w:tabs>
          <w:tab w:val="num" w:pos="720"/>
        </w:tabs>
        <w:ind w:left="720" w:hanging="720"/>
      </w:pPr>
      <w:rPr>
        <w:rFonts w:ascii="Times New Roman" w:hAnsi="Times New Roman" w:hint="default"/>
        <w:b/>
        <w:i w:val="0"/>
        <w:sz w:val="24"/>
        <w:szCs w:val="24"/>
      </w:rPr>
    </w:lvl>
    <w:lvl w:ilvl="2">
      <w:start w:val="1"/>
      <w:numFmt w:val="decimal"/>
      <w:isLgl/>
      <w:lvlText w:val="%3."/>
      <w:lvlJc w:val="left"/>
      <w:pPr>
        <w:tabs>
          <w:tab w:val="num" w:pos="720"/>
        </w:tabs>
        <w:ind w:left="720" w:hanging="720"/>
      </w:pPr>
      <w:rPr>
        <w:rFonts w:ascii="Times New Roman" w:hAnsi="Times New Roman" w:hint="default"/>
        <w:b/>
        <w:i w:val="0"/>
        <w:sz w:val="24"/>
        <w:szCs w:val="24"/>
      </w:rPr>
    </w:lvl>
    <w:lvl w:ilvl="3">
      <w:start w:val="1"/>
      <w:numFmt w:val="decimal"/>
      <w:pStyle w:val="BWBSchedule5"/>
      <w:lvlText w:val="%3.%4"/>
      <w:lvlJc w:val="left"/>
      <w:pPr>
        <w:tabs>
          <w:tab w:val="num" w:pos="720"/>
        </w:tabs>
        <w:ind w:left="720" w:hanging="720"/>
      </w:pPr>
      <w:rPr>
        <w:rFonts w:ascii="Times New Roman" w:hAnsi="Times New Roman" w:hint="default"/>
        <w:b w:val="0"/>
        <w:i w:val="0"/>
        <w:sz w:val="24"/>
        <w:szCs w:val="24"/>
      </w:rPr>
    </w:lvl>
    <w:lvl w:ilvl="4">
      <w:start w:val="1"/>
      <w:numFmt w:val="lowerLetter"/>
      <w:pStyle w:val="BWBSchedule5"/>
      <w:lvlText w:val="(%5)"/>
      <w:lvlJc w:val="left"/>
      <w:pPr>
        <w:tabs>
          <w:tab w:val="num" w:pos="1440"/>
        </w:tabs>
        <w:ind w:left="1440" w:hanging="720"/>
      </w:pPr>
      <w:rPr>
        <w:rFonts w:hint="default"/>
      </w:rPr>
    </w:lvl>
    <w:lvl w:ilvl="5">
      <w:start w:val="1"/>
      <w:numFmt w:val="lowerLetter"/>
      <w:lvlText w:val="(%6)"/>
      <w:lvlJc w:val="left"/>
      <w:pPr>
        <w:tabs>
          <w:tab w:val="num" w:pos="1728"/>
        </w:tabs>
        <w:ind w:left="1728" w:hanging="720"/>
      </w:pPr>
      <w:rPr>
        <w:rFonts w:hint="default"/>
      </w:rPr>
    </w:lvl>
    <w:lvl w:ilvl="6">
      <w:start w:val="1"/>
      <w:numFmt w:val="lowerRoman"/>
      <w:lvlText w:val="(%7)"/>
      <w:lvlJc w:val="left"/>
      <w:pPr>
        <w:tabs>
          <w:tab w:val="num" w:pos="1728"/>
        </w:tabs>
        <w:ind w:left="1728" w:hanging="720"/>
      </w:pPr>
      <w:rPr>
        <w:rFonts w:hint="default"/>
      </w:rPr>
    </w:lvl>
    <w:lvl w:ilvl="7">
      <w:start w:val="1"/>
      <w:numFmt w:val="upperLetter"/>
      <w:lvlText w:val="(%8)"/>
      <w:lvlJc w:val="left"/>
      <w:pPr>
        <w:tabs>
          <w:tab w:val="num" w:pos="1008"/>
        </w:tabs>
        <w:ind w:left="1008" w:hanging="720"/>
      </w:pPr>
      <w:rPr>
        <w:rFonts w:hint="default"/>
      </w:rPr>
    </w:lvl>
    <w:lvl w:ilvl="8">
      <w:start w:val="1"/>
      <w:numFmt w:val="bullet"/>
      <w:lvlText w:val=""/>
      <w:lvlJc w:val="left"/>
      <w:pPr>
        <w:tabs>
          <w:tab w:val="num" w:pos="1728"/>
        </w:tabs>
        <w:ind w:left="1728" w:hanging="720"/>
      </w:pPr>
      <w:rPr>
        <w:rFonts w:ascii="Symbol" w:hAnsi="Symbol" w:hint="default"/>
        <w:color w:val="auto"/>
      </w:rPr>
    </w:lvl>
  </w:abstractNum>
  <w:abstractNum w:abstractNumId="13" w15:restartNumberingAfterBreak="0">
    <w:nsid w:val="09535400"/>
    <w:multiLevelType w:val="singleLevel"/>
    <w:tmpl w:val="82C2AC56"/>
    <w:lvl w:ilvl="0">
      <w:start w:val="1"/>
      <w:numFmt w:val="upperLetter"/>
      <w:pStyle w:val="CapList"/>
      <w:lvlText w:val="(%1)"/>
      <w:lvlJc w:val="left"/>
      <w:pPr>
        <w:tabs>
          <w:tab w:val="num" w:pos="720"/>
        </w:tabs>
        <w:ind w:left="720" w:hanging="720"/>
      </w:pPr>
    </w:lvl>
  </w:abstractNum>
  <w:abstractNum w:abstractNumId="14" w15:restartNumberingAfterBreak="0">
    <w:nsid w:val="11761274"/>
    <w:multiLevelType w:val="hybridMultilevel"/>
    <w:tmpl w:val="325AFA88"/>
    <w:lvl w:ilvl="0" w:tplc="76421DA8">
      <w:start w:val="1"/>
      <w:numFmt w:val="upperLetter"/>
      <w:pStyle w:val="BWBBackground"/>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39500A6"/>
    <w:multiLevelType w:val="hybridMultilevel"/>
    <w:tmpl w:val="1C289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104809"/>
    <w:multiLevelType w:val="hybridMultilevel"/>
    <w:tmpl w:val="48E87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64504AC"/>
    <w:multiLevelType w:val="hybridMultilevel"/>
    <w:tmpl w:val="F29A8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5A633E"/>
    <w:multiLevelType w:val="hybridMultilevel"/>
    <w:tmpl w:val="17B609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D5A4E9D"/>
    <w:multiLevelType w:val="hybridMultilevel"/>
    <w:tmpl w:val="4B042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931A22"/>
    <w:multiLevelType w:val="singleLevel"/>
    <w:tmpl w:val="31E8EA18"/>
    <w:lvl w:ilvl="0">
      <w:start w:val="1"/>
      <w:numFmt w:val="lowerLetter"/>
      <w:pStyle w:val="NumbBody3"/>
      <w:lvlText w:val="(%1)"/>
      <w:lvlJc w:val="left"/>
      <w:pPr>
        <w:tabs>
          <w:tab w:val="num" w:pos="3067"/>
        </w:tabs>
        <w:ind w:left="3067" w:hanging="3067"/>
      </w:pPr>
    </w:lvl>
  </w:abstractNum>
  <w:abstractNum w:abstractNumId="21" w15:restartNumberingAfterBreak="0">
    <w:nsid w:val="29E855BC"/>
    <w:multiLevelType w:val="multilevel"/>
    <w:tmpl w:val="C0122B1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8"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ACC7FA5"/>
    <w:multiLevelType w:val="hybridMultilevel"/>
    <w:tmpl w:val="5E289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027EDF"/>
    <w:multiLevelType w:val="hybridMultilevel"/>
    <w:tmpl w:val="1602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E8018D"/>
    <w:multiLevelType w:val="hybridMultilevel"/>
    <w:tmpl w:val="5B1249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1C57D2"/>
    <w:multiLevelType w:val="hybridMultilevel"/>
    <w:tmpl w:val="B50AD982"/>
    <w:lvl w:ilvl="0" w:tplc="C5FA8F46">
      <w:start w:val="1"/>
      <w:numFmt w:val="decimal"/>
      <w:lvlText w:val="%1."/>
      <w:lvlJc w:val="left"/>
      <w:pPr>
        <w:ind w:left="965"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E1B03B5"/>
    <w:multiLevelType w:val="hybridMultilevel"/>
    <w:tmpl w:val="E292B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45704B"/>
    <w:multiLevelType w:val="hybridMultilevel"/>
    <w:tmpl w:val="30D840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2522CA7"/>
    <w:multiLevelType w:val="hybridMultilevel"/>
    <w:tmpl w:val="637E3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570275"/>
    <w:multiLevelType w:val="hybridMultilevel"/>
    <w:tmpl w:val="EAECE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B6356E"/>
    <w:multiLevelType w:val="singleLevel"/>
    <w:tmpl w:val="81147486"/>
    <w:lvl w:ilvl="0">
      <w:start w:val="1"/>
      <w:numFmt w:val="lowerLetter"/>
      <w:pStyle w:val="NumbBody2"/>
      <w:lvlText w:val="(%1)"/>
      <w:lvlJc w:val="left"/>
      <w:pPr>
        <w:tabs>
          <w:tab w:val="num" w:pos="360"/>
        </w:tabs>
        <w:ind w:left="360" w:hanging="360"/>
      </w:pPr>
    </w:lvl>
  </w:abstractNum>
  <w:abstractNum w:abstractNumId="31" w15:restartNumberingAfterBreak="0">
    <w:nsid w:val="36604FB1"/>
    <w:multiLevelType w:val="hybridMultilevel"/>
    <w:tmpl w:val="25B61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CF676B7"/>
    <w:multiLevelType w:val="hybridMultilevel"/>
    <w:tmpl w:val="A40E4314"/>
    <w:lvl w:ilvl="0" w:tplc="AAD63E76">
      <w:start w:val="1"/>
      <w:numFmt w:val="decimal"/>
      <w:pStyle w:val="BWBPartie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4A830BC"/>
    <w:multiLevelType w:val="multilevel"/>
    <w:tmpl w:val="51221ACE"/>
    <w:lvl w:ilvl="0">
      <w:start w:val="1"/>
      <w:numFmt w:val="decimal"/>
      <w:pStyle w:val="BWBLevel1"/>
      <w:lvlText w:val="%1."/>
      <w:lvlJc w:val="left"/>
      <w:pPr>
        <w:tabs>
          <w:tab w:val="num" w:pos="720"/>
        </w:tabs>
        <w:ind w:left="720" w:hanging="720"/>
      </w:pPr>
      <w:rPr>
        <w:rFonts w:hint="default"/>
      </w:rPr>
    </w:lvl>
    <w:lvl w:ilvl="1">
      <w:start w:val="1"/>
      <w:numFmt w:val="decimal"/>
      <w:pStyle w:val="BWBLevel1"/>
      <w:lvlText w:val="%1.%2"/>
      <w:lvlJc w:val="left"/>
      <w:pPr>
        <w:tabs>
          <w:tab w:val="num" w:pos="384"/>
        </w:tabs>
        <w:ind w:left="384" w:hanging="720"/>
      </w:pPr>
      <w:rPr>
        <w:rFonts w:asciiTheme="minorHAnsi" w:hAnsiTheme="minorHAnsi" w:cs="Arial" w:hint="default"/>
        <w:b w:val="0"/>
      </w:rPr>
    </w:lvl>
    <w:lvl w:ilvl="2">
      <w:start w:val="1"/>
      <w:numFmt w:val="decimal"/>
      <w:pStyle w:val="BWBLevel3"/>
      <w:isLgl/>
      <w:lvlText w:val="%1.%2.%3"/>
      <w:lvlJc w:val="left"/>
      <w:pPr>
        <w:tabs>
          <w:tab w:val="num" w:pos="1014"/>
        </w:tabs>
        <w:ind w:left="1014" w:hanging="720"/>
      </w:pPr>
      <w:rPr>
        <w:rFonts w:hint="default"/>
        <w:b w:val="0"/>
      </w:rPr>
    </w:lvl>
    <w:lvl w:ilvl="3">
      <w:start w:val="1"/>
      <w:numFmt w:val="lowerLetter"/>
      <w:lvlText w:val="(%4)"/>
      <w:lvlJc w:val="left"/>
      <w:pPr>
        <w:tabs>
          <w:tab w:val="num" w:pos="1014"/>
        </w:tabs>
        <w:ind w:left="1014" w:hanging="720"/>
      </w:pPr>
      <w:rPr>
        <w:rFonts w:hint="default"/>
      </w:rPr>
    </w:lvl>
    <w:lvl w:ilvl="4">
      <w:start w:val="1"/>
      <w:numFmt w:val="lowerRoman"/>
      <w:pStyle w:val="BWBLevel5"/>
      <w:lvlText w:val="%5."/>
      <w:lvlJc w:val="left"/>
      <w:pPr>
        <w:tabs>
          <w:tab w:val="num" w:pos="1734"/>
        </w:tabs>
        <w:ind w:left="1734" w:hanging="720"/>
      </w:pPr>
      <w:rPr>
        <w:rFonts w:hint="default"/>
      </w:rPr>
    </w:lvl>
    <w:lvl w:ilvl="5">
      <w:start w:val="1"/>
      <w:numFmt w:val="lowerLetter"/>
      <w:pStyle w:val="BWBLevel3"/>
      <w:lvlText w:val="(%6)"/>
      <w:lvlJc w:val="left"/>
      <w:pPr>
        <w:tabs>
          <w:tab w:val="num" w:pos="294"/>
        </w:tabs>
        <w:ind w:left="294" w:hanging="720"/>
      </w:pPr>
      <w:rPr>
        <w:rFonts w:hint="default"/>
      </w:rPr>
    </w:lvl>
    <w:lvl w:ilvl="6">
      <w:start w:val="1"/>
      <w:numFmt w:val="lowerRoman"/>
      <w:pStyle w:val="BWBLevel7"/>
      <w:lvlText w:val="(%7)"/>
      <w:lvlJc w:val="left"/>
      <w:pPr>
        <w:tabs>
          <w:tab w:val="num" w:pos="294"/>
        </w:tabs>
        <w:ind w:left="294" w:hanging="720"/>
      </w:pPr>
      <w:rPr>
        <w:rFonts w:hint="default"/>
      </w:rPr>
    </w:lvl>
    <w:lvl w:ilvl="7">
      <w:start w:val="1"/>
      <w:numFmt w:val="upperLetter"/>
      <w:lvlText w:val="(%8)"/>
      <w:lvlJc w:val="left"/>
      <w:pPr>
        <w:tabs>
          <w:tab w:val="num" w:pos="294"/>
        </w:tabs>
        <w:ind w:left="294" w:hanging="720"/>
      </w:pPr>
      <w:rPr>
        <w:rFonts w:hint="default"/>
        <w:b w:val="0"/>
      </w:rPr>
    </w:lvl>
    <w:lvl w:ilvl="8">
      <w:start w:val="1"/>
      <w:numFmt w:val="bullet"/>
      <w:pStyle w:val="BWBLevel5"/>
      <w:lvlText w:val=""/>
      <w:lvlJc w:val="left"/>
      <w:pPr>
        <w:tabs>
          <w:tab w:val="num" w:pos="294"/>
        </w:tabs>
        <w:ind w:left="294" w:hanging="720"/>
      </w:pPr>
      <w:rPr>
        <w:rFonts w:ascii="Symbol" w:hAnsi="Symbol" w:hint="default"/>
        <w:color w:val="auto"/>
      </w:rPr>
    </w:lvl>
  </w:abstractNum>
  <w:abstractNum w:abstractNumId="34" w15:restartNumberingAfterBreak="0">
    <w:nsid w:val="47E85244"/>
    <w:multiLevelType w:val="hybridMultilevel"/>
    <w:tmpl w:val="4914DCB8"/>
    <w:lvl w:ilvl="0" w:tplc="08090005">
      <w:start w:val="1"/>
      <w:numFmt w:val="bullet"/>
      <w:lvlText w:val=""/>
      <w:lvlJc w:val="left"/>
      <w:pPr>
        <w:ind w:left="785" w:hanging="360"/>
      </w:pPr>
      <w:rPr>
        <w:rFonts w:ascii="Wingdings" w:hAnsi="Wingdings" w:hint="default"/>
      </w:rPr>
    </w:lvl>
    <w:lvl w:ilvl="1" w:tplc="08090003">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35" w15:restartNumberingAfterBreak="0">
    <w:nsid w:val="48E00F4C"/>
    <w:multiLevelType w:val="multilevel"/>
    <w:tmpl w:val="73B670B4"/>
    <w:name w:val="FormalScheduleList"/>
    <w:lvl w:ilvl="0">
      <w:start w:val="1"/>
      <w:numFmt w:val="decimal"/>
      <w:lvlText w:val="%1."/>
      <w:lvlJc w:val="left"/>
      <w:pPr>
        <w:tabs>
          <w:tab w:val="num" w:pos="720"/>
        </w:tabs>
        <w:ind w:left="720" w:hanging="720"/>
      </w:pPr>
      <w:rPr>
        <w:rFonts w:asciiTheme="minorHAnsi" w:hAnsiTheme="minorHAnsi" w:hint="default"/>
        <w:b/>
        <w:i w:val="0"/>
        <w:caps/>
        <w:smallCaps w:val="0"/>
        <w:sz w:val="22"/>
      </w:rPr>
    </w:lvl>
    <w:lvl w:ilvl="1">
      <w:start w:val="1"/>
      <w:numFmt w:val="decimal"/>
      <w:lvlText w:val="%1.%2"/>
      <w:lvlJc w:val="left"/>
      <w:pPr>
        <w:tabs>
          <w:tab w:val="num" w:pos="720"/>
        </w:tabs>
        <w:ind w:left="720" w:hanging="720"/>
      </w:pPr>
      <w:rPr>
        <w:rFonts w:asciiTheme="minorHAnsi" w:hAnsiTheme="minorHAnsi" w:hint="default"/>
        <w:b w:val="0"/>
        <w:i w:val="0"/>
        <w:caps w:val="0"/>
        <w:sz w:val="22"/>
      </w:rPr>
    </w:lvl>
    <w:lvl w:ilvl="2">
      <w:start w:val="1"/>
      <w:numFmt w:val="lowerLetter"/>
      <w:lvlText w:val="(%3)"/>
      <w:lvlJc w:val="left"/>
      <w:pPr>
        <w:tabs>
          <w:tab w:val="num" w:pos="1440"/>
        </w:tabs>
        <w:ind w:left="1440" w:hanging="720"/>
      </w:pPr>
      <w:rPr>
        <w:rFonts w:asciiTheme="minorHAnsi" w:hAnsiTheme="minorHAnsi" w:hint="default"/>
        <w:b w:val="0"/>
        <w:i w:val="0"/>
        <w:sz w:val="22"/>
      </w:rPr>
    </w:lvl>
    <w:lvl w:ilvl="3">
      <w:start w:val="1"/>
      <w:numFmt w:val="lowerRoman"/>
      <w:lvlText w:val="(%4)"/>
      <w:lvlJc w:val="left"/>
      <w:pPr>
        <w:tabs>
          <w:tab w:val="num" w:pos="2160"/>
        </w:tabs>
        <w:ind w:left="2160" w:hanging="720"/>
      </w:pPr>
      <w:rPr>
        <w:rFonts w:asciiTheme="minorHAnsi" w:hAnsiTheme="minorHAnsi"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6" w15:restartNumberingAfterBreak="0">
    <w:nsid w:val="4AF26B4C"/>
    <w:multiLevelType w:val="hybridMultilevel"/>
    <w:tmpl w:val="21B0DBD2"/>
    <w:lvl w:ilvl="0" w:tplc="6BFAF78E">
      <w:start w:val="1"/>
      <w:numFmt w:val="bullet"/>
      <w:pStyle w:val="BWBIndentbullet"/>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CEA70B9"/>
    <w:multiLevelType w:val="multilevel"/>
    <w:tmpl w:val="AA04D13A"/>
    <w:lvl w:ilvl="0">
      <w:start w:val="1"/>
      <w:numFmt w:val="none"/>
      <w:pStyle w:val="Part"/>
      <w:suff w:val="nothing"/>
      <w:lvlText w:val=""/>
      <w:lvlJc w:val="left"/>
      <w:pPr>
        <w:ind w:left="0" w:firstLine="0"/>
      </w:pPr>
      <w:rPr>
        <w:rFonts w:hint="default"/>
      </w:rPr>
    </w:lvl>
    <w:lvl w:ilvl="1">
      <w:start w:val="1"/>
      <w:numFmt w:val="decimal"/>
      <w:lvlText w:val="PART %2"/>
      <w:lvlJc w:val="left"/>
      <w:pPr>
        <w:tabs>
          <w:tab w:val="num" w:pos="1134"/>
        </w:tabs>
        <w:ind w:left="1134" w:hanging="1134"/>
      </w:pPr>
      <w:rPr>
        <w:rFonts w:hint="default"/>
      </w:rPr>
    </w:lvl>
    <w:lvl w:ilvl="2">
      <w:start w:val="1"/>
      <w:numFmt w:val="decimal"/>
      <w:lvlRestart w:val="1"/>
      <w:lvlText w:val="%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hint="default"/>
      </w:rPr>
    </w:lvl>
    <w:lvl w:ilvl="4">
      <w:start w:val="1"/>
      <w:numFmt w:val="lowerLetter"/>
      <w:lvlText w:val="(%5)"/>
      <w:lvlJc w:val="left"/>
      <w:pPr>
        <w:tabs>
          <w:tab w:val="num" w:pos="1497"/>
        </w:tabs>
        <w:ind w:left="1497" w:hanging="777"/>
      </w:pPr>
      <w:rPr>
        <w:rFonts w:hint="default"/>
      </w:rPr>
    </w:lvl>
    <w:lvl w:ilvl="5">
      <w:start w:val="1"/>
      <w:numFmt w:val="decimal"/>
      <w:lvlText w:val="%3.%4.%6"/>
      <w:lvlJc w:val="left"/>
      <w:pPr>
        <w:tabs>
          <w:tab w:val="num" w:pos="1854"/>
        </w:tabs>
        <w:ind w:left="1854" w:hanging="1134"/>
      </w:pPr>
      <w:rPr>
        <w:rFonts w:hint="default"/>
      </w:rPr>
    </w:lvl>
    <w:lvl w:ilvl="6">
      <w:start w:val="1"/>
      <w:numFmt w:val="lowerLetter"/>
      <w:lvlText w:val="(%7)"/>
      <w:lvlJc w:val="left"/>
      <w:pPr>
        <w:tabs>
          <w:tab w:val="num" w:pos="2574"/>
        </w:tabs>
        <w:ind w:left="2574" w:hanging="720"/>
      </w:pPr>
      <w:rPr>
        <w:rFonts w:hint="default"/>
      </w:rPr>
    </w:lvl>
    <w:lvl w:ilvl="7">
      <w:start w:val="1"/>
      <w:numFmt w:val="decimal"/>
      <w:lvlText w:val="%3.%4.%6.%8"/>
      <w:lvlJc w:val="left"/>
      <w:pPr>
        <w:tabs>
          <w:tab w:val="num" w:pos="2988"/>
        </w:tabs>
        <w:ind w:left="2988" w:hanging="1134"/>
      </w:pPr>
      <w:rPr>
        <w:rFonts w:hint="default"/>
      </w:rPr>
    </w:lvl>
    <w:lvl w:ilvl="8">
      <w:start w:val="1"/>
      <w:numFmt w:val="lowerLetter"/>
      <w:lvlText w:val="(%9)"/>
      <w:lvlJc w:val="left"/>
      <w:pPr>
        <w:tabs>
          <w:tab w:val="num" w:pos="3555"/>
        </w:tabs>
        <w:ind w:left="3555" w:hanging="567"/>
      </w:pPr>
      <w:rPr>
        <w:rFonts w:hint="default"/>
      </w:rPr>
    </w:lvl>
  </w:abstractNum>
  <w:abstractNum w:abstractNumId="38" w15:restartNumberingAfterBreak="0">
    <w:nsid w:val="5EB45A0A"/>
    <w:multiLevelType w:val="hybridMultilevel"/>
    <w:tmpl w:val="AA6201F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FA13CA"/>
    <w:multiLevelType w:val="multilevel"/>
    <w:tmpl w:val="05C49D30"/>
    <w:lvl w:ilvl="0">
      <w:start w:val="1"/>
      <w:numFmt w:val="decimal"/>
      <w:lvlText w:val="%1."/>
      <w:lvlJc w:val="left"/>
      <w:pPr>
        <w:tabs>
          <w:tab w:val="num" w:pos="720"/>
        </w:tabs>
        <w:ind w:left="720" w:hanging="720"/>
      </w:pPr>
      <w:rPr>
        <w:rFonts w:hint="default"/>
      </w:rPr>
    </w:lvl>
    <w:lvl w:ilvl="1">
      <w:start w:val="1"/>
      <w:numFmt w:val="decimal"/>
      <w:pStyle w:val="BWBMEMA4"/>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lowerLetter"/>
      <w:pStyle w:val="BWBMEMA4"/>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40" w15:restartNumberingAfterBreak="0">
    <w:nsid w:val="62C441A2"/>
    <w:multiLevelType w:val="hybridMultilevel"/>
    <w:tmpl w:val="70EC8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737291"/>
    <w:multiLevelType w:val="multilevel"/>
    <w:tmpl w:val="1400922A"/>
    <w:lvl w:ilvl="0">
      <w:start w:val="1"/>
      <w:numFmt w:val="bullet"/>
      <w:pStyle w:val="BDBBullet"/>
      <w:lvlText w:val=""/>
      <w:lvlJc w:val="left"/>
      <w:pPr>
        <w:tabs>
          <w:tab w:val="num" w:pos="720"/>
        </w:tabs>
        <w:ind w:left="720" w:hanging="720"/>
      </w:pPr>
      <w:rPr>
        <w:rFonts w:ascii="Symbol" w:hAnsi="Symbol" w:hint="default"/>
        <w:b/>
        <w:i w:val="0"/>
        <w:color w:val="auto"/>
        <w:sz w:val="24"/>
      </w:rPr>
    </w:lvl>
    <w:lvl w:ilvl="1">
      <w:start w:val="1"/>
      <w:numFmt w:val="bullet"/>
      <w:lvlRestart w:val="0"/>
      <w:pStyle w:val="BDB3Bullet"/>
      <w:lvlText w:val=""/>
      <w:lvlJc w:val="left"/>
      <w:pPr>
        <w:tabs>
          <w:tab w:val="num" w:pos="1497"/>
        </w:tabs>
        <w:ind w:left="1497" w:hanging="777"/>
      </w:pPr>
      <w:rPr>
        <w:rFonts w:ascii="Symbol" w:hAnsi="Symbol" w:hint="default"/>
        <w:color w:val="auto"/>
        <w:u w:val="none"/>
      </w:rPr>
    </w:lvl>
    <w:lvl w:ilvl="2">
      <w:start w:val="1"/>
      <w:numFmt w:val="bullet"/>
      <w:lvlRestart w:val="0"/>
      <w:pStyle w:val="BDB4Bullet"/>
      <w:lvlText w:val=""/>
      <w:lvlJc w:val="left"/>
      <w:pPr>
        <w:tabs>
          <w:tab w:val="num" w:pos="2574"/>
        </w:tabs>
        <w:ind w:left="2574" w:hanging="720"/>
      </w:pPr>
      <w:rPr>
        <w:rFonts w:ascii="Symbol" w:hAnsi="Symbol" w:hint="default"/>
        <w:color w:val="auto"/>
      </w:rPr>
    </w:lvl>
    <w:lvl w:ilvl="3">
      <w:start w:val="1"/>
      <w:numFmt w:val="bullet"/>
      <w:lvlRestart w:val="0"/>
      <w:pStyle w:val="BDB5Bullet"/>
      <w:lvlText w:val=""/>
      <w:lvlJc w:val="left"/>
      <w:pPr>
        <w:tabs>
          <w:tab w:val="num" w:pos="3555"/>
        </w:tabs>
        <w:ind w:left="3555" w:hanging="567"/>
      </w:pPr>
      <w:rPr>
        <w:rFonts w:ascii="Symbol" w:hAnsi="Symbol" w:hint="default"/>
        <w:color w:val="auto"/>
      </w:rPr>
    </w:lvl>
    <w:lvl w:ilvl="4">
      <w:start w:val="1"/>
      <w:numFmt w:val="lowerLetter"/>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lowerRoman"/>
      <w:lvlText w:val="(%7)"/>
      <w:lvlJc w:val="left"/>
      <w:pPr>
        <w:tabs>
          <w:tab w:val="num" w:pos="3606"/>
        </w:tabs>
        <w:ind w:left="3606" w:hanging="726"/>
      </w:pPr>
      <w:rPr>
        <w:rFonts w:hint="default"/>
      </w:rPr>
    </w:lvl>
    <w:lvl w:ilvl="7">
      <w:start w:val="1"/>
      <w:numFmt w:val="decimal"/>
      <w:lvlRestart w:val="0"/>
      <w:lvlText w:val="%8"/>
      <w:lvlJc w:val="center"/>
      <w:pPr>
        <w:tabs>
          <w:tab w:val="num" w:pos="4321"/>
        </w:tabs>
        <w:ind w:left="4321" w:hanging="721"/>
      </w:pPr>
      <w:rPr>
        <w:rFonts w:hint="default"/>
      </w:rPr>
    </w:lvl>
    <w:lvl w:ilvl="8">
      <w:start w:val="1"/>
      <w:numFmt w:val="decimal"/>
      <w:lvlText w:val="%9"/>
      <w:lvlJc w:val="center"/>
      <w:pPr>
        <w:tabs>
          <w:tab w:val="num" w:pos="5041"/>
        </w:tabs>
        <w:ind w:left="5041" w:hanging="720"/>
      </w:pPr>
      <w:rPr>
        <w:rFonts w:hint="default"/>
      </w:rPr>
    </w:lvl>
  </w:abstractNum>
  <w:abstractNum w:abstractNumId="42" w15:restartNumberingAfterBreak="0">
    <w:nsid w:val="639A4A0F"/>
    <w:multiLevelType w:val="singleLevel"/>
    <w:tmpl w:val="5906B270"/>
    <w:lvl w:ilvl="0">
      <w:start w:val="1"/>
      <w:numFmt w:val="decimal"/>
      <w:pStyle w:val="NumList"/>
      <w:lvlText w:val="(%1)"/>
      <w:lvlJc w:val="left"/>
      <w:pPr>
        <w:tabs>
          <w:tab w:val="num" w:pos="720"/>
        </w:tabs>
        <w:ind w:left="720" w:hanging="720"/>
      </w:pPr>
    </w:lvl>
  </w:abstractNum>
  <w:abstractNum w:abstractNumId="43" w15:restartNumberingAfterBreak="0">
    <w:nsid w:val="68DD326C"/>
    <w:multiLevelType w:val="multilevel"/>
    <w:tmpl w:val="F112F242"/>
    <w:lvl w:ilvl="0">
      <w:start w:val="1"/>
      <w:numFmt w:val="decimal"/>
      <w:lvlRestart w:val="0"/>
      <w:pStyle w:val="SchdLevel1Heading"/>
      <w:isLgl/>
      <w:lvlText w:val="%1."/>
      <w:lvlJc w:val="left"/>
      <w:pPr>
        <w:tabs>
          <w:tab w:val="num" w:pos="720"/>
        </w:tabs>
        <w:ind w:left="720" w:hanging="720"/>
      </w:pPr>
      <w:rPr>
        <w:rFonts w:ascii="Arial" w:hAnsi="Arial" w:cs="Arial"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SchdLevel2"/>
      <w:isLgl/>
      <w:lvlText w:val="H.5.2"/>
      <w:lvlJc w:val="left"/>
      <w:pPr>
        <w:tabs>
          <w:tab w:val="num" w:pos="720"/>
        </w:tabs>
        <w:ind w:left="720" w:hanging="720"/>
      </w:pPr>
      <w:rPr>
        <w:rFonts w:ascii="Arial" w:hAnsi="Arial" w:hint="default"/>
        <w:b w:val="0"/>
        <w:i w:val="0"/>
        <w:sz w:val="22"/>
      </w:rPr>
    </w:lvl>
    <w:lvl w:ilvl="2">
      <w:start w:val="1"/>
      <w:numFmt w:val="lowerLetter"/>
      <w:pStyle w:val="SchdLevel3"/>
      <w:lvlText w:val="(%3)"/>
      <w:lvlJc w:val="left"/>
      <w:pPr>
        <w:tabs>
          <w:tab w:val="num" w:pos="1800"/>
        </w:tabs>
        <w:ind w:left="1800" w:hanging="720"/>
      </w:pPr>
      <w:rPr>
        <w:rFonts w:ascii="Arial" w:hAnsi="Arial" w:hint="default"/>
        <w:b w:val="0"/>
        <w:i w:val="0"/>
      </w:rPr>
    </w:lvl>
    <w:lvl w:ilvl="3">
      <w:start w:val="1"/>
      <w:numFmt w:val="lowerRoman"/>
      <w:pStyle w:val="SchdLevel4"/>
      <w:lvlText w:val="(%4)"/>
      <w:lvlJc w:val="left"/>
      <w:pPr>
        <w:tabs>
          <w:tab w:val="num" w:pos="2160"/>
        </w:tabs>
        <w:ind w:left="2160" w:hanging="720"/>
      </w:pPr>
      <w:rPr>
        <w:rFonts w:hint="default"/>
      </w:rPr>
    </w:lvl>
    <w:lvl w:ilvl="4">
      <w:start w:val="1"/>
      <w:numFmt w:val="upperLetter"/>
      <w:pStyle w:val="SchdLevel5"/>
      <w:lvlText w:val="(%5)"/>
      <w:lvlJc w:val="left"/>
      <w:pPr>
        <w:tabs>
          <w:tab w:val="num" w:pos="2880"/>
        </w:tabs>
        <w:ind w:left="2880" w:hanging="720"/>
      </w:pPr>
      <w:rPr>
        <w:rFonts w:hint="default"/>
      </w:rPr>
    </w:lvl>
    <w:lvl w:ilvl="5">
      <w:start w:val="1"/>
      <w:numFmt w:val="decimal"/>
      <w:pStyle w:val="SchdLevel2"/>
      <w:lvlText w:val="%6)"/>
      <w:lvlJc w:val="left"/>
      <w:pPr>
        <w:tabs>
          <w:tab w:val="num" w:pos="3600"/>
        </w:tabs>
        <w:ind w:left="3600" w:hanging="720"/>
      </w:pPr>
      <w:rPr>
        <w:rFonts w:hint="default"/>
      </w:rPr>
    </w:lvl>
    <w:lvl w:ilvl="6">
      <w:start w:val="1"/>
      <w:numFmt w:val="lowerLetter"/>
      <w:pStyle w:val="SchdLevel3"/>
      <w:lvlText w:val="%7)"/>
      <w:lvlJc w:val="left"/>
      <w:pPr>
        <w:tabs>
          <w:tab w:val="num" w:pos="4320"/>
        </w:tabs>
        <w:ind w:left="4320" w:hanging="720"/>
      </w:pPr>
      <w:rPr>
        <w:rFonts w:hint="default"/>
      </w:rPr>
    </w:lvl>
    <w:lvl w:ilvl="7">
      <w:start w:val="1"/>
      <w:numFmt w:val="lowerRoman"/>
      <w:pStyle w:val="SchdLevel4"/>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44" w15:restartNumberingAfterBreak="0">
    <w:nsid w:val="6BFB558D"/>
    <w:multiLevelType w:val="hybridMultilevel"/>
    <w:tmpl w:val="9CA62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DDF45D0"/>
    <w:multiLevelType w:val="singleLevel"/>
    <w:tmpl w:val="1FAC7FC4"/>
    <w:lvl w:ilvl="0">
      <w:start w:val="1"/>
      <w:numFmt w:val="decimal"/>
      <w:pStyle w:val="BDBNumbered"/>
      <w:lvlText w:val="%1"/>
      <w:lvlJc w:val="left"/>
      <w:pPr>
        <w:tabs>
          <w:tab w:val="num" w:pos="360"/>
        </w:tabs>
        <w:ind w:left="357" w:hanging="357"/>
      </w:pPr>
    </w:lvl>
  </w:abstractNum>
  <w:abstractNum w:abstractNumId="46" w15:restartNumberingAfterBreak="0">
    <w:nsid w:val="6F427656"/>
    <w:multiLevelType w:val="hybridMultilevel"/>
    <w:tmpl w:val="3FA03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815661"/>
    <w:multiLevelType w:val="multilevel"/>
    <w:tmpl w:val="7B306A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080"/>
      </w:pPr>
      <w:rPr>
        <w:rFonts w:hint="default"/>
        <w:sz w:val="24"/>
        <w:szCs w:val="24"/>
      </w:rPr>
    </w:lvl>
    <w:lvl w:ilvl="4">
      <w:start w:val="1"/>
      <w:numFmt w:val="bullet"/>
      <w:lvlText w:val=""/>
      <w:lvlJc w:val="left"/>
      <w:pPr>
        <w:tabs>
          <w:tab w:val="num" w:pos="3600"/>
        </w:tabs>
        <w:ind w:left="3600" w:hanging="1080"/>
      </w:pPr>
      <w:rPr>
        <w:rFonts w:ascii="Symbol" w:hAnsi="Symbol" w:hint="default"/>
        <w:color w:val="auto"/>
        <w:sz w:val="24"/>
      </w:rPr>
    </w:lvl>
    <w:lvl w:ilvl="5">
      <w:start w:val="1"/>
      <w:numFmt w:val="bullet"/>
      <w:pStyle w:val="BWBLit7"/>
      <w:lvlText w:val=""/>
      <w:lvlJc w:val="left"/>
      <w:pPr>
        <w:tabs>
          <w:tab w:val="num" w:pos="4320"/>
        </w:tabs>
        <w:ind w:left="4320" w:hanging="720"/>
      </w:pPr>
      <w:rPr>
        <w:rFonts w:ascii="Symbol" w:hAnsi="Symbol" w:hint="default"/>
        <w:color w:val="auto"/>
      </w:rPr>
    </w:lvl>
    <w:lvl w:ilvl="6">
      <w:start w:val="1"/>
      <w:numFmt w:val="bullet"/>
      <w:pStyle w:val="BWBLit7"/>
      <w:lvlText w:val=""/>
      <w:lvlJc w:val="left"/>
      <w:pPr>
        <w:tabs>
          <w:tab w:val="num" w:pos="1440"/>
        </w:tabs>
        <w:ind w:left="1440" w:hanging="720"/>
      </w:pPr>
      <w:rPr>
        <w:rFonts w:ascii="Symbol" w:hAnsi="Symbol" w:hint="default"/>
        <w:color w:val="auto"/>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48" w15:restartNumberingAfterBreak="0">
    <w:nsid w:val="7A2524F6"/>
    <w:multiLevelType w:val="hybridMultilevel"/>
    <w:tmpl w:val="789EA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6255D2"/>
    <w:multiLevelType w:val="hybridMultilevel"/>
    <w:tmpl w:val="01B00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43"/>
  </w:num>
  <w:num w:numId="13">
    <w:abstractNumId w:val="14"/>
  </w:num>
  <w:num w:numId="14">
    <w:abstractNumId w:val="36"/>
  </w:num>
  <w:num w:numId="15">
    <w:abstractNumId w:val="47"/>
  </w:num>
  <w:num w:numId="16">
    <w:abstractNumId w:val="39"/>
  </w:num>
  <w:num w:numId="17">
    <w:abstractNumId w:val="32"/>
  </w:num>
  <w:num w:numId="18">
    <w:abstractNumId w:val="12"/>
  </w:num>
  <w:num w:numId="19">
    <w:abstractNumId w:val="21"/>
  </w:num>
  <w:num w:numId="20">
    <w:abstractNumId w:val="13"/>
  </w:num>
  <w:num w:numId="21">
    <w:abstractNumId w:val="42"/>
  </w:num>
  <w:num w:numId="22">
    <w:abstractNumId w:val="30"/>
  </w:num>
  <w:num w:numId="23">
    <w:abstractNumId w:val="20"/>
  </w:num>
  <w:num w:numId="24">
    <w:abstractNumId w:val="10"/>
  </w:num>
  <w:num w:numId="25">
    <w:abstractNumId w:val="45"/>
  </w:num>
  <w:num w:numId="26">
    <w:abstractNumId w:val="41"/>
  </w:num>
  <w:num w:numId="27">
    <w:abstractNumId w:val="37"/>
  </w:num>
  <w:num w:numId="28">
    <w:abstractNumId w:val="25"/>
  </w:num>
  <w:num w:numId="29">
    <w:abstractNumId w:val="15"/>
  </w:num>
  <w:num w:numId="30">
    <w:abstractNumId w:val="27"/>
  </w:num>
  <w:num w:numId="31">
    <w:abstractNumId w:val="38"/>
  </w:num>
  <w:num w:numId="32">
    <w:abstractNumId w:val="34"/>
  </w:num>
  <w:num w:numId="33">
    <w:abstractNumId w:val="18"/>
  </w:num>
  <w:num w:numId="34">
    <w:abstractNumId w:val="24"/>
  </w:num>
  <w:num w:numId="35">
    <w:abstractNumId w:val="19"/>
  </w:num>
  <w:num w:numId="36">
    <w:abstractNumId w:val="16"/>
  </w:num>
  <w:num w:numId="37">
    <w:abstractNumId w:val="28"/>
  </w:num>
  <w:num w:numId="38">
    <w:abstractNumId w:val="48"/>
  </w:num>
  <w:num w:numId="39">
    <w:abstractNumId w:val="22"/>
  </w:num>
  <w:num w:numId="40">
    <w:abstractNumId w:val="23"/>
  </w:num>
  <w:num w:numId="41">
    <w:abstractNumId w:val="26"/>
  </w:num>
  <w:num w:numId="42">
    <w:abstractNumId w:val="40"/>
  </w:num>
  <w:num w:numId="43">
    <w:abstractNumId w:val="17"/>
  </w:num>
  <w:num w:numId="44">
    <w:abstractNumId w:val="46"/>
  </w:num>
  <w:num w:numId="45">
    <w:abstractNumId w:val="29"/>
  </w:num>
  <w:num w:numId="46">
    <w:abstractNumId w:val="44"/>
  </w:num>
  <w:num w:numId="47">
    <w:abstractNumId w:val="11"/>
  </w:num>
  <w:num w:numId="48">
    <w:abstractNumId w:val="49"/>
  </w:num>
  <w:num w:numId="49">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41A"/>
    <w:rsid w:val="000066CE"/>
    <w:rsid w:val="00007119"/>
    <w:rsid w:val="00007EFD"/>
    <w:rsid w:val="00012661"/>
    <w:rsid w:val="00013167"/>
    <w:rsid w:val="000159D8"/>
    <w:rsid w:val="000167B3"/>
    <w:rsid w:val="00020069"/>
    <w:rsid w:val="0002763A"/>
    <w:rsid w:val="00034191"/>
    <w:rsid w:val="00035CF8"/>
    <w:rsid w:val="000378FF"/>
    <w:rsid w:val="00050EEF"/>
    <w:rsid w:val="00056148"/>
    <w:rsid w:val="00063B7B"/>
    <w:rsid w:val="00066DEA"/>
    <w:rsid w:val="00074366"/>
    <w:rsid w:val="0007540B"/>
    <w:rsid w:val="00080D9D"/>
    <w:rsid w:val="00081ACB"/>
    <w:rsid w:val="00086A45"/>
    <w:rsid w:val="0009057D"/>
    <w:rsid w:val="0009073B"/>
    <w:rsid w:val="00093132"/>
    <w:rsid w:val="00093332"/>
    <w:rsid w:val="000A1863"/>
    <w:rsid w:val="000A18A1"/>
    <w:rsid w:val="000A31B3"/>
    <w:rsid w:val="000A450A"/>
    <w:rsid w:val="000A7524"/>
    <w:rsid w:val="000A7E9D"/>
    <w:rsid w:val="000B117A"/>
    <w:rsid w:val="000B7C08"/>
    <w:rsid w:val="000C2FD4"/>
    <w:rsid w:val="000C3FE2"/>
    <w:rsid w:val="000C7948"/>
    <w:rsid w:val="000C7C53"/>
    <w:rsid w:val="000E06A0"/>
    <w:rsid w:val="00106163"/>
    <w:rsid w:val="00110031"/>
    <w:rsid w:val="00112301"/>
    <w:rsid w:val="00113789"/>
    <w:rsid w:val="00115AAE"/>
    <w:rsid w:val="00122E4D"/>
    <w:rsid w:val="001253AC"/>
    <w:rsid w:val="00147B42"/>
    <w:rsid w:val="00150F1A"/>
    <w:rsid w:val="00161648"/>
    <w:rsid w:val="001638FA"/>
    <w:rsid w:val="00164B50"/>
    <w:rsid w:val="001677DC"/>
    <w:rsid w:val="00170836"/>
    <w:rsid w:val="00173E78"/>
    <w:rsid w:val="00174505"/>
    <w:rsid w:val="00176C69"/>
    <w:rsid w:val="001805DC"/>
    <w:rsid w:val="00180A9D"/>
    <w:rsid w:val="001817B2"/>
    <w:rsid w:val="00183B18"/>
    <w:rsid w:val="0018519F"/>
    <w:rsid w:val="001949DE"/>
    <w:rsid w:val="001A0308"/>
    <w:rsid w:val="001A03D5"/>
    <w:rsid w:val="001A3683"/>
    <w:rsid w:val="001A455C"/>
    <w:rsid w:val="001B4016"/>
    <w:rsid w:val="001B603C"/>
    <w:rsid w:val="001C2988"/>
    <w:rsid w:val="001C503F"/>
    <w:rsid w:val="001C5CB2"/>
    <w:rsid w:val="001C5E2E"/>
    <w:rsid w:val="001D0BC8"/>
    <w:rsid w:val="001D293F"/>
    <w:rsid w:val="001D41F2"/>
    <w:rsid w:val="001E0D23"/>
    <w:rsid w:val="001E599E"/>
    <w:rsid w:val="001F12B5"/>
    <w:rsid w:val="001F2DEB"/>
    <w:rsid w:val="001F468E"/>
    <w:rsid w:val="002031E4"/>
    <w:rsid w:val="00210130"/>
    <w:rsid w:val="00215F19"/>
    <w:rsid w:val="00222E7E"/>
    <w:rsid w:val="002300BE"/>
    <w:rsid w:val="0023091D"/>
    <w:rsid w:val="00230987"/>
    <w:rsid w:val="00236D7E"/>
    <w:rsid w:val="00240789"/>
    <w:rsid w:val="002409E9"/>
    <w:rsid w:val="0024274F"/>
    <w:rsid w:val="00242888"/>
    <w:rsid w:val="00246A8B"/>
    <w:rsid w:val="00247D7E"/>
    <w:rsid w:val="0025011A"/>
    <w:rsid w:val="00262351"/>
    <w:rsid w:val="002634F2"/>
    <w:rsid w:val="00282B31"/>
    <w:rsid w:val="00287CBD"/>
    <w:rsid w:val="002918FA"/>
    <w:rsid w:val="00294303"/>
    <w:rsid w:val="00295AF3"/>
    <w:rsid w:val="002A007D"/>
    <w:rsid w:val="002A085C"/>
    <w:rsid w:val="002A34F8"/>
    <w:rsid w:val="002B313D"/>
    <w:rsid w:val="002B5153"/>
    <w:rsid w:val="002B75B4"/>
    <w:rsid w:val="002B7987"/>
    <w:rsid w:val="002D2A19"/>
    <w:rsid w:val="002D6839"/>
    <w:rsid w:val="002E0C6A"/>
    <w:rsid w:val="002E2918"/>
    <w:rsid w:val="002E3897"/>
    <w:rsid w:val="002F0551"/>
    <w:rsid w:val="002F1D9C"/>
    <w:rsid w:val="002F4074"/>
    <w:rsid w:val="00303841"/>
    <w:rsid w:val="00305360"/>
    <w:rsid w:val="00310070"/>
    <w:rsid w:val="00312799"/>
    <w:rsid w:val="00315F6F"/>
    <w:rsid w:val="0033003B"/>
    <w:rsid w:val="00330B9D"/>
    <w:rsid w:val="00330CA6"/>
    <w:rsid w:val="00332A9F"/>
    <w:rsid w:val="0033377B"/>
    <w:rsid w:val="00334319"/>
    <w:rsid w:val="00337A78"/>
    <w:rsid w:val="00345705"/>
    <w:rsid w:val="00350749"/>
    <w:rsid w:val="00355E24"/>
    <w:rsid w:val="003570C5"/>
    <w:rsid w:val="00363061"/>
    <w:rsid w:val="00366513"/>
    <w:rsid w:val="00372AAF"/>
    <w:rsid w:val="003753AC"/>
    <w:rsid w:val="00377949"/>
    <w:rsid w:val="0038180B"/>
    <w:rsid w:val="00390C3A"/>
    <w:rsid w:val="0039156C"/>
    <w:rsid w:val="00395665"/>
    <w:rsid w:val="0039712F"/>
    <w:rsid w:val="00397342"/>
    <w:rsid w:val="003A01FA"/>
    <w:rsid w:val="003A0DEB"/>
    <w:rsid w:val="003A6DF9"/>
    <w:rsid w:val="003B4471"/>
    <w:rsid w:val="003D5AD0"/>
    <w:rsid w:val="003D6B01"/>
    <w:rsid w:val="003E1B1B"/>
    <w:rsid w:val="003E204B"/>
    <w:rsid w:val="003F15D9"/>
    <w:rsid w:val="003F1F12"/>
    <w:rsid w:val="003F2A90"/>
    <w:rsid w:val="003F2BDC"/>
    <w:rsid w:val="003F5C32"/>
    <w:rsid w:val="004014F1"/>
    <w:rsid w:val="00403549"/>
    <w:rsid w:val="00406315"/>
    <w:rsid w:val="004111E8"/>
    <w:rsid w:val="00411DE0"/>
    <w:rsid w:val="00412048"/>
    <w:rsid w:val="00412F2A"/>
    <w:rsid w:val="00414163"/>
    <w:rsid w:val="00414492"/>
    <w:rsid w:val="004156C1"/>
    <w:rsid w:val="004224C2"/>
    <w:rsid w:val="00422AB9"/>
    <w:rsid w:val="00426A48"/>
    <w:rsid w:val="004346AC"/>
    <w:rsid w:val="00443A5B"/>
    <w:rsid w:val="004466F7"/>
    <w:rsid w:val="00446BE8"/>
    <w:rsid w:val="00455131"/>
    <w:rsid w:val="00456B67"/>
    <w:rsid w:val="00457CE7"/>
    <w:rsid w:val="00460B74"/>
    <w:rsid w:val="004657FF"/>
    <w:rsid w:val="00466763"/>
    <w:rsid w:val="00466E07"/>
    <w:rsid w:val="00467D20"/>
    <w:rsid w:val="0047170E"/>
    <w:rsid w:val="00475297"/>
    <w:rsid w:val="004760E7"/>
    <w:rsid w:val="00476E0D"/>
    <w:rsid w:val="00481AC8"/>
    <w:rsid w:val="00484AF3"/>
    <w:rsid w:val="0048693A"/>
    <w:rsid w:val="00487C87"/>
    <w:rsid w:val="00487CA1"/>
    <w:rsid w:val="00491C53"/>
    <w:rsid w:val="00492B5E"/>
    <w:rsid w:val="00497FFE"/>
    <w:rsid w:val="004A446E"/>
    <w:rsid w:val="004A7230"/>
    <w:rsid w:val="004B0D46"/>
    <w:rsid w:val="004B2018"/>
    <w:rsid w:val="004B4BD8"/>
    <w:rsid w:val="004B79D5"/>
    <w:rsid w:val="004C21FB"/>
    <w:rsid w:val="004C236F"/>
    <w:rsid w:val="004C3948"/>
    <w:rsid w:val="004D0747"/>
    <w:rsid w:val="004D1179"/>
    <w:rsid w:val="004D6F7B"/>
    <w:rsid w:val="004E548A"/>
    <w:rsid w:val="004E75C4"/>
    <w:rsid w:val="004F7E50"/>
    <w:rsid w:val="0050102A"/>
    <w:rsid w:val="00510A98"/>
    <w:rsid w:val="0051195F"/>
    <w:rsid w:val="00517B74"/>
    <w:rsid w:val="00521D3B"/>
    <w:rsid w:val="005238D4"/>
    <w:rsid w:val="00523CCF"/>
    <w:rsid w:val="00524D7E"/>
    <w:rsid w:val="00534F20"/>
    <w:rsid w:val="005440B0"/>
    <w:rsid w:val="005455F7"/>
    <w:rsid w:val="00551E5A"/>
    <w:rsid w:val="005533FD"/>
    <w:rsid w:val="005554B4"/>
    <w:rsid w:val="005735BE"/>
    <w:rsid w:val="00577E8C"/>
    <w:rsid w:val="005833AB"/>
    <w:rsid w:val="00597BF5"/>
    <w:rsid w:val="005A124D"/>
    <w:rsid w:val="005A3080"/>
    <w:rsid w:val="005A5A2F"/>
    <w:rsid w:val="005B3037"/>
    <w:rsid w:val="005B5A52"/>
    <w:rsid w:val="005B6A4B"/>
    <w:rsid w:val="005B6A83"/>
    <w:rsid w:val="005D456C"/>
    <w:rsid w:val="005D582B"/>
    <w:rsid w:val="005D67F0"/>
    <w:rsid w:val="005D789A"/>
    <w:rsid w:val="005E0B72"/>
    <w:rsid w:val="005F53D0"/>
    <w:rsid w:val="005F70C7"/>
    <w:rsid w:val="0060043F"/>
    <w:rsid w:val="006043DC"/>
    <w:rsid w:val="00604709"/>
    <w:rsid w:val="00604F00"/>
    <w:rsid w:val="00605526"/>
    <w:rsid w:val="00617296"/>
    <w:rsid w:val="00622ACE"/>
    <w:rsid w:val="006239D6"/>
    <w:rsid w:val="006344EF"/>
    <w:rsid w:val="00634E8D"/>
    <w:rsid w:val="00640DBE"/>
    <w:rsid w:val="006444D9"/>
    <w:rsid w:val="00650D43"/>
    <w:rsid w:val="00652D5D"/>
    <w:rsid w:val="00653D8B"/>
    <w:rsid w:val="006540AF"/>
    <w:rsid w:val="00657176"/>
    <w:rsid w:val="00663D8F"/>
    <w:rsid w:val="0067191D"/>
    <w:rsid w:val="00671FF1"/>
    <w:rsid w:val="006742E6"/>
    <w:rsid w:val="00675FF1"/>
    <w:rsid w:val="00676AC1"/>
    <w:rsid w:val="00681ADF"/>
    <w:rsid w:val="00681BCA"/>
    <w:rsid w:val="00684591"/>
    <w:rsid w:val="00684632"/>
    <w:rsid w:val="006938E9"/>
    <w:rsid w:val="006A111E"/>
    <w:rsid w:val="006A2EAE"/>
    <w:rsid w:val="006A58F6"/>
    <w:rsid w:val="006A7F94"/>
    <w:rsid w:val="006B10AE"/>
    <w:rsid w:val="006B6B5F"/>
    <w:rsid w:val="006D322F"/>
    <w:rsid w:val="006D4776"/>
    <w:rsid w:val="006D50A7"/>
    <w:rsid w:val="006D7183"/>
    <w:rsid w:val="006E195C"/>
    <w:rsid w:val="006E257A"/>
    <w:rsid w:val="006E491E"/>
    <w:rsid w:val="006E55E0"/>
    <w:rsid w:val="006F490B"/>
    <w:rsid w:val="006F5FD0"/>
    <w:rsid w:val="007102E2"/>
    <w:rsid w:val="00712858"/>
    <w:rsid w:val="00712B59"/>
    <w:rsid w:val="007166B6"/>
    <w:rsid w:val="0071787C"/>
    <w:rsid w:val="00723E12"/>
    <w:rsid w:val="0072439C"/>
    <w:rsid w:val="007256E9"/>
    <w:rsid w:val="00736E58"/>
    <w:rsid w:val="00741CAE"/>
    <w:rsid w:val="007425FD"/>
    <w:rsid w:val="00751A45"/>
    <w:rsid w:val="00751E6F"/>
    <w:rsid w:val="0075333B"/>
    <w:rsid w:val="00754630"/>
    <w:rsid w:val="00760017"/>
    <w:rsid w:val="00772F35"/>
    <w:rsid w:val="0078113E"/>
    <w:rsid w:val="00783054"/>
    <w:rsid w:val="00783BE9"/>
    <w:rsid w:val="00787A25"/>
    <w:rsid w:val="0079342B"/>
    <w:rsid w:val="00793448"/>
    <w:rsid w:val="007A1778"/>
    <w:rsid w:val="007A53D9"/>
    <w:rsid w:val="007A6420"/>
    <w:rsid w:val="007C13E7"/>
    <w:rsid w:val="007C1ECC"/>
    <w:rsid w:val="007C3058"/>
    <w:rsid w:val="007C36CF"/>
    <w:rsid w:val="007C5886"/>
    <w:rsid w:val="007D65DD"/>
    <w:rsid w:val="007E1E47"/>
    <w:rsid w:val="007F34B7"/>
    <w:rsid w:val="007F6305"/>
    <w:rsid w:val="008070F5"/>
    <w:rsid w:val="00814CCA"/>
    <w:rsid w:val="00834672"/>
    <w:rsid w:val="0083515C"/>
    <w:rsid w:val="00836EA8"/>
    <w:rsid w:val="00837F92"/>
    <w:rsid w:val="00842F0D"/>
    <w:rsid w:val="00844B87"/>
    <w:rsid w:val="00846405"/>
    <w:rsid w:val="0084658F"/>
    <w:rsid w:val="00847F1F"/>
    <w:rsid w:val="00854304"/>
    <w:rsid w:val="0086452C"/>
    <w:rsid w:val="00867AFA"/>
    <w:rsid w:val="00871BA8"/>
    <w:rsid w:val="00874B01"/>
    <w:rsid w:val="00874E68"/>
    <w:rsid w:val="00882B87"/>
    <w:rsid w:val="008916CC"/>
    <w:rsid w:val="008A4946"/>
    <w:rsid w:val="008A5570"/>
    <w:rsid w:val="008B25D3"/>
    <w:rsid w:val="008B2A1A"/>
    <w:rsid w:val="008B393B"/>
    <w:rsid w:val="008B3B4E"/>
    <w:rsid w:val="008B7C07"/>
    <w:rsid w:val="008C06AF"/>
    <w:rsid w:val="008C3167"/>
    <w:rsid w:val="008C53F2"/>
    <w:rsid w:val="008C6D3B"/>
    <w:rsid w:val="008C72F5"/>
    <w:rsid w:val="008D0D2F"/>
    <w:rsid w:val="008D42AA"/>
    <w:rsid w:val="008E3111"/>
    <w:rsid w:val="008F369D"/>
    <w:rsid w:val="008F3B42"/>
    <w:rsid w:val="009032A0"/>
    <w:rsid w:val="009044AE"/>
    <w:rsid w:val="00904561"/>
    <w:rsid w:val="00905968"/>
    <w:rsid w:val="00906814"/>
    <w:rsid w:val="0091566E"/>
    <w:rsid w:val="009166D1"/>
    <w:rsid w:val="0092241B"/>
    <w:rsid w:val="00925CC6"/>
    <w:rsid w:val="00934BA7"/>
    <w:rsid w:val="00934C22"/>
    <w:rsid w:val="009352E5"/>
    <w:rsid w:val="00942B5D"/>
    <w:rsid w:val="00942D58"/>
    <w:rsid w:val="009449BE"/>
    <w:rsid w:val="00957BA0"/>
    <w:rsid w:val="009620FD"/>
    <w:rsid w:val="00970460"/>
    <w:rsid w:val="0097144E"/>
    <w:rsid w:val="00974056"/>
    <w:rsid w:val="00975EA1"/>
    <w:rsid w:val="00976DCA"/>
    <w:rsid w:val="00984F76"/>
    <w:rsid w:val="00986861"/>
    <w:rsid w:val="00990417"/>
    <w:rsid w:val="00990B6D"/>
    <w:rsid w:val="0099171F"/>
    <w:rsid w:val="009935F0"/>
    <w:rsid w:val="00994FF5"/>
    <w:rsid w:val="00996E3B"/>
    <w:rsid w:val="009A2004"/>
    <w:rsid w:val="009A6379"/>
    <w:rsid w:val="009A639B"/>
    <w:rsid w:val="009B2851"/>
    <w:rsid w:val="009B3AA2"/>
    <w:rsid w:val="009D4B62"/>
    <w:rsid w:val="009E5379"/>
    <w:rsid w:val="009F0237"/>
    <w:rsid w:val="009F046E"/>
    <w:rsid w:val="009F6B13"/>
    <w:rsid w:val="00A0179C"/>
    <w:rsid w:val="00A06194"/>
    <w:rsid w:val="00A07FF9"/>
    <w:rsid w:val="00A128C6"/>
    <w:rsid w:val="00A1330B"/>
    <w:rsid w:val="00A148FB"/>
    <w:rsid w:val="00A1780A"/>
    <w:rsid w:val="00A2414B"/>
    <w:rsid w:val="00A3017D"/>
    <w:rsid w:val="00A316E0"/>
    <w:rsid w:val="00A37F7D"/>
    <w:rsid w:val="00A442BC"/>
    <w:rsid w:val="00A44E1A"/>
    <w:rsid w:val="00A45C1C"/>
    <w:rsid w:val="00A527B7"/>
    <w:rsid w:val="00A537F5"/>
    <w:rsid w:val="00A6414F"/>
    <w:rsid w:val="00A667C9"/>
    <w:rsid w:val="00A67824"/>
    <w:rsid w:val="00A81FF9"/>
    <w:rsid w:val="00A83E0A"/>
    <w:rsid w:val="00A86810"/>
    <w:rsid w:val="00A913AA"/>
    <w:rsid w:val="00A9274E"/>
    <w:rsid w:val="00A96797"/>
    <w:rsid w:val="00AA31C3"/>
    <w:rsid w:val="00AA662E"/>
    <w:rsid w:val="00AB0047"/>
    <w:rsid w:val="00AC0038"/>
    <w:rsid w:val="00AC65B4"/>
    <w:rsid w:val="00AD02DA"/>
    <w:rsid w:val="00AD0D85"/>
    <w:rsid w:val="00AD4877"/>
    <w:rsid w:val="00AD60ED"/>
    <w:rsid w:val="00AD68FB"/>
    <w:rsid w:val="00AE501E"/>
    <w:rsid w:val="00AF0CD1"/>
    <w:rsid w:val="00AF2271"/>
    <w:rsid w:val="00B02E08"/>
    <w:rsid w:val="00B046D4"/>
    <w:rsid w:val="00B10355"/>
    <w:rsid w:val="00B16B4E"/>
    <w:rsid w:val="00B22C8A"/>
    <w:rsid w:val="00B272BC"/>
    <w:rsid w:val="00B30BBA"/>
    <w:rsid w:val="00B311EF"/>
    <w:rsid w:val="00B32AB0"/>
    <w:rsid w:val="00B33EE9"/>
    <w:rsid w:val="00B60763"/>
    <w:rsid w:val="00B61B46"/>
    <w:rsid w:val="00B61B6E"/>
    <w:rsid w:val="00B67961"/>
    <w:rsid w:val="00B809E3"/>
    <w:rsid w:val="00B83882"/>
    <w:rsid w:val="00B83ED7"/>
    <w:rsid w:val="00B91ECB"/>
    <w:rsid w:val="00B94D11"/>
    <w:rsid w:val="00BA41B9"/>
    <w:rsid w:val="00BA570D"/>
    <w:rsid w:val="00BA66CB"/>
    <w:rsid w:val="00BA7B2A"/>
    <w:rsid w:val="00BB5641"/>
    <w:rsid w:val="00BB79FD"/>
    <w:rsid w:val="00BC29F7"/>
    <w:rsid w:val="00BC3DF2"/>
    <w:rsid w:val="00BD01C1"/>
    <w:rsid w:val="00BD6E71"/>
    <w:rsid w:val="00BE2AFA"/>
    <w:rsid w:val="00BE33BC"/>
    <w:rsid w:val="00BE3F9D"/>
    <w:rsid w:val="00BE7DD6"/>
    <w:rsid w:val="00BF13B7"/>
    <w:rsid w:val="00BF1FBA"/>
    <w:rsid w:val="00BF23FA"/>
    <w:rsid w:val="00BF627C"/>
    <w:rsid w:val="00C077EA"/>
    <w:rsid w:val="00C14F5E"/>
    <w:rsid w:val="00C2277A"/>
    <w:rsid w:val="00C22F6A"/>
    <w:rsid w:val="00C2583B"/>
    <w:rsid w:val="00C266F5"/>
    <w:rsid w:val="00C302B3"/>
    <w:rsid w:val="00C306CE"/>
    <w:rsid w:val="00C30C5B"/>
    <w:rsid w:val="00C43F3F"/>
    <w:rsid w:val="00C4496F"/>
    <w:rsid w:val="00C451D9"/>
    <w:rsid w:val="00C4559E"/>
    <w:rsid w:val="00C54966"/>
    <w:rsid w:val="00C55C65"/>
    <w:rsid w:val="00C6197E"/>
    <w:rsid w:val="00C63BD5"/>
    <w:rsid w:val="00C67D86"/>
    <w:rsid w:val="00C71649"/>
    <w:rsid w:val="00C73167"/>
    <w:rsid w:val="00C84602"/>
    <w:rsid w:val="00C900B4"/>
    <w:rsid w:val="00C912D1"/>
    <w:rsid w:val="00CA3BDD"/>
    <w:rsid w:val="00CA466C"/>
    <w:rsid w:val="00CB01A8"/>
    <w:rsid w:val="00CB5182"/>
    <w:rsid w:val="00CC201B"/>
    <w:rsid w:val="00CC3A42"/>
    <w:rsid w:val="00CC4652"/>
    <w:rsid w:val="00CC5797"/>
    <w:rsid w:val="00CC6084"/>
    <w:rsid w:val="00CD3D86"/>
    <w:rsid w:val="00CD3E34"/>
    <w:rsid w:val="00CD5231"/>
    <w:rsid w:val="00CD7680"/>
    <w:rsid w:val="00CE191D"/>
    <w:rsid w:val="00CE4C50"/>
    <w:rsid w:val="00CE74E2"/>
    <w:rsid w:val="00CE7B29"/>
    <w:rsid w:val="00CE7ECB"/>
    <w:rsid w:val="00CF24AC"/>
    <w:rsid w:val="00CF4489"/>
    <w:rsid w:val="00CF488F"/>
    <w:rsid w:val="00D02749"/>
    <w:rsid w:val="00D06921"/>
    <w:rsid w:val="00D13067"/>
    <w:rsid w:val="00D233BF"/>
    <w:rsid w:val="00D4465F"/>
    <w:rsid w:val="00D44A3E"/>
    <w:rsid w:val="00D465A2"/>
    <w:rsid w:val="00D467BA"/>
    <w:rsid w:val="00D5041A"/>
    <w:rsid w:val="00D510CB"/>
    <w:rsid w:val="00D51EC5"/>
    <w:rsid w:val="00D617A7"/>
    <w:rsid w:val="00D619F5"/>
    <w:rsid w:val="00D7173D"/>
    <w:rsid w:val="00D7700D"/>
    <w:rsid w:val="00D83A63"/>
    <w:rsid w:val="00DA329E"/>
    <w:rsid w:val="00DB3573"/>
    <w:rsid w:val="00DB3BB9"/>
    <w:rsid w:val="00DB4439"/>
    <w:rsid w:val="00DB791B"/>
    <w:rsid w:val="00DC05B0"/>
    <w:rsid w:val="00DC4E5F"/>
    <w:rsid w:val="00DD02D8"/>
    <w:rsid w:val="00DD0F84"/>
    <w:rsid w:val="00DD1797"/>
    <w:rsid w:val="00DD1E71"/>
    <w:rsid w:val="00DD3140"/>
    <w:rsid w:val="00DD787C"/>
    <w:rsid w:val="00DE4122"/>
    <w:rsid w:val="00DE646C"/>
    <w:rsid w:val="00E00C21"/>
    <w:rsid w:val="00E03BC7"/>
    <w:rsid w:val="00E12F83"/>
    <w:rsid w:val="00E1356A"/>
    <w:rsid w:val="00E14239"/>
    <w:rsid w:val="00E305C7"/>
    <w:rsid w:val="00E3722C"/>
    <w:rsid w:val="00E378C1"/>
    <w:rsid w:val="00E401E5"/>
    <w:rsid w:val="00E44DA3"/>
    <w:rsid w:val="00E5057C"/>
    <w:rsid w:val="00E50C5E"/>
    <w:rsid w:val="00E52EC2"/>
    <w:rsid w:val="00E61B30"/>
    <w:rsid w:val="00E631C6"/>
    <w:rsid w:val="00E633AD"/>
    <w:rsid w:val="00E63847"/>
    <w:rsid w:val="00E65C08"/>
    <w:rsid w:val="00E7054C"/>
    <w:rsid w:val="00E7111A"/>
    <w:rsid w:val="00E745F6"/>
    <w:rsid w:val="00E77B46"/>
    <w:rsid w:val="00E8169B"/>
    <w:rsid w:val="00E817C6"/>
    <w:rsid w:val="00E84141"/>
    <w:rsid w:val="00E85518"/>
    <w:rsid w:val="00E8728E"/>
    <w:rsid w:val="00E95764"/>
    <w:rsid w:val="00EA53B4"/>
    <w:rsid w:val="00EB22C5"/>
    <w:rsid w:val="00EB3658"/>
    <w:rsid w:val="00EB5C24"/>
    <w:rsid w:val="00EC1A7F"/>
    <w:rsid w:val="00EC5287"/>
    <w:rsid w:val="00EE228A"/>
    <w:rsid w:val="00EE280C"/>
    <w:rsid w:val="00EE3F06"/>
    <w:rsid w:val="00EE4774"/>
    <w:rsid w:val="00EF49A5"/>
    <w:rsid w:val="00EF7AED"/>
    <w:rsid w:val="00F02B6A"/>
    <w:rsid w:val="00F07F18"/>
    <w:rsid w:val="00F114B0"/>
    <w:rsid w:val="00F12462"/>
    <w:rsid w:val="00F13BD0"/>
    <w:rsid w:val="00F17567"/>
    <w:rsid w:val="00F228E1"/>
    <w:rsid w:val="00F235CB"/>
    <w:rsid w:val="00F26346"/>
    <w:rsid w:val="00F2757D"/>
    <w:rsid w:val="00F30BFC"/>
    <w:rsid w:val="00F313FC"/>
    <w:rsid w:val="00F32DCB"/>
    <w:rsid w:val="00F34440"/>
    <w:rsid w:val="00F377A8"/>
    <w:rsid w:val="00F43475"/>
    <w:rsid w:val="00F43C07"/>
    <w:rsid w:val="00F46AAA"/>
    <w:rsid w:val="00F47263"/>
    <w:rsid w:val="00F52DE9"/>
    <w:rsid w:val="00F5501A"/>
    <w:rsid w:val="00F564D8"/>
    <w:rsid w:val="00F62D52"/>
    <w:rsid w:val="00F77C92"/>
    <w:rsid w:val="00F85E2B"/>
    <w:rsid w:val="00F9337B"/>
    <w:rsid w:val="00FA12B8"/>
    <w:rsid w:val="00FA1A6F"/>
    <w:rsid w:val="00FA286C"/>
    <w:rsid w:val="00FB2E8F"/>
    <w:rsid w:val="00FB39CD"/>
    <w:rsid w:val="00FB54A1"/>
    <w:rsid w:val="00FB763D"/>
    <w:rsid w:val="00FC0A92"/>
    <w:rsid w:val="00FC340C"/>
    <w:rsid w:val="00FC5943"/>
    <w:rsid w:val="00FD5B4F"/>
    <w:rsid w:val="00FD6545"/>
    <w:rsid w:val="00FE1059"/>
    <w:rsid w:val="00FE2AC0"/>
    <w:rsid w:val="00FE61B9"/>
    <w:rsid w:val="00FE7171"/>
    <w:rsid w:val="3E3331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85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A5B"/>
    <w:rPr>
      <w:rFonts w:ascii="Arial" w:hAnsi="Arial"/>
      <w:sz w:val="22"/>
    </w:rPr>
  </w:style>
  <w:style w:type="paragraph" w:styleId="Heading1">
    <w:name w:val="heading 1"/>
    <w:basedOn w:val="Normal"/>
    <w:next w:val="Normal"/>
    <w:link w:val="Heading1Char"/>
    <w:qFormat/>
    <w:pPr>
      <w:keepNext/>
      <w:jc w:val="center"/>
      <w:outlineLvl w:val="0"/>
    </w:pPr>
    <w:rPr>
      <w:b/>
      <w:color w:val="FF0000"/>
      <w:sz w:val="24"/>
    </w:rPr>
  </w:style>
  <w:style w:type="paragraph" w:styleId="Heading2">
    <w:name w:val="heading 2"/>
    <w:basedOn w:val="Normal"/>
    <w:next w:val="Normal"/>
    <w:link w:val="Heading2Char"/>
    <w:qFormat/>
    <w:rsid w:val="00DA329E"/>
    <w:pPr>
      <w:keepNext/>
      <w:jc w:val="both"/>
      <w:outlineLvl w:val="1"/>
    </w:pPr>
    <w:rPr>
      <w:rFonts w:ascii="Times New Roman" w:hAnsi="Times New Roman"/>
      <w:sz w:val="24"/>
      <w:lang w:eastAsia="en-US"/>
    </w:rPr>
  </w:style>
  <w:style w:type="paragraph" w:styleId="Heading3">
    <w:name w:val="heading 3"/>
    <w:basedOn w:val="Normal"/>
    <w:next w:val="Normal"/>
    <w:link w:val="Heading3Char"/>
    <w:qFormat/>
    <w:rsid w:val="00DA329E"/>
    <w:pPr>
      <w:keepNext/>
      <w:tabs>
        <w:tab w:val="left" w:pos="2880"/>
      </w:tabs>
      <w:jc w:val="both"/>
      <w:outlineLvl w:val="2"/>
    </w:pPr>
    <w:rPr>
      <w:rFonts w:ascii="Times New Roman" w:hAnsi="Times New Roman"/>
      <w:sz w:val="24"/>
      <w:lang w:eastAsia="en-US"/>
    </w:rPr>
  </w:style>
  <w:style w:type="paragraph" w:styleId="Heading4">
    <w:name w:val="heading 4"/>
    <w:basedOn w:val="Normal"/>
    <w:next w:val="Normal"/>
    <w:link w:val="Heading4Char"/>
    <w:qFormat/>
    <w:rsid w:val="00DA329E"/>
    <w:pPr>
      <w:keepNext/>
      <w:jc w:val="both"/>
      <w:outlineLvl w:val="3"/>
    </w:pPr>
    <w:rPr>
      <w:rFonts w:ascii="Times New Roman" w:hAnsi="Times New Roman"/>
      <w:sz w:val="24"/>
      <w:lang w:eastAsia="en-US"/>
    </w:rPr>
  </w:style>
  <w:style w:type="paragraph" w:styleId="Heading5">
    <w:name w:val="heading 5"/>
    <w:basedOn w:val="Normal"/>
    <w:next w:val="Normal"/>
    <w:link w:val="Heading5Char"/>
    <w:qFormat/>
    <w:rsid w:val="00DA329E"/>
    <w:pPr>
      <w:spacing w:before="240" w:after="60"/>
      <w:jc w:val="both"/>
      <w:outlineLvl w:val="4"/>
    </w:pPr>
    <w:rPr>
      <w:rFonts w:ascii="Times New Roman" w:hAnsi="Times New Roman"/>
      <w:bCs/>
      <w:iCs/>
      <w:sz w:val="24"/>
      <w:szCs w:val="26"/>
      <w:lang w:eastAsia="en-US"/>
    </w:rPr>
  </w:style>
  <w:style w:type="paragraph" w:styleId="Heading6">
    <w:name w:val="heading 6"/>
    <w:basedOn w:val="Normal"/>
    <w:next w:val="Normal"/>
    <w:link w:val="Heading6Char"/>
    <w:qFormat/>
    <w:rsid w:val="00DA329E"/>
    <w:pPr>
      <w:spacing w:before="240" w:after="60"/>
      <w:jc w:val="both"/>
      <w:outlineLvl w:val="5"/>
    </w:pPr>
    <w:rPr>
      <w:rFonts w:ascii="Times New Roman" w:hAnsi="Times New Roman"/>
      <w:bCs/>
      <w:sz w:val="24"/>
      <w:szCs w:val="22"/>
      <w:lang w:eastAsia="en-US"/>
    </w:rPr>
  </w:style>
  <w:style w:type="paragraph" w:styleId="Heading7">
    <w:name w:val="heading 7"/>
    <w:basedOn w:val="Normal"/>
    <w:next w:val="Normal"/>
    <w:link w:val="Heading7Char"/>
    <w:qFormat/>
    <w:rsid w:val="00DA329E"/>
    <w:pPr>
      <w:spacing w:before="240" w:after="60"/>
      <w:outlineLvl w:val="6"/>
    </w:pPr>
    <w:rPr>
      <w:rFonts w:ascii="Times New Roman" w:hAnsi="Times New Roman"/>
      <w:sz w:val="24"/>
      <w:szCs w:val="24"/>
      <w:lang w:eastAsia="en-US"/>
    </w:rPr>
  </w:style>
  <w:style w:type="paragraph" w:styleId="Heading8">
    <w:name w:val="heading 8"/>
    <w:basedOn w:val="Normal"/>
    <w:next w:val="Normal"/>
    <w:link w:val="Heading8Char"/>
    <w:qFormat/>
    <w:rsid w:val="00DA329E"/>
    <w:pPr>
      <w:spacing w:before="240" w:after="60"/>
      <w:outlineLvl w:val="7"/>
    </w:pPr>
    <w:rPr>
      <w:rFonts w:ascii="Times New Roman" w:hAnsi="Times New Roman"/>
      <w:iCs/>
      <w:sz w:val="24"/>
      <w:szCs w:val="24"/>
      <w:lang w:eastAsia="en-US"/>
    </w:rPr>
  </w:style>
  <w:style w:type="paragraph" w:styleId="Heading9">
    <w:name w:val="heading 9"/>
    <w:basedOn w:val="Normal"/>
    <w:next w:val="Normal"/>
    <w:link w:val="Heading9Char"/>
    <w:qFormat/>
    <w:rsid w:val="00DA329E"/>
    <w:pPr>
      <w:spacing w:before="240" w:after="60"/>
      <w:outlineLvl w:val="8"/>
    </w:pPr>
    <w:rPr>
      <w:rFonts w:ascii="Times New Roman" w:hAnsi="Times New Roman"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60763"/>
    <w:rPr>
      <w:rFonts w:ascii="Arial" w:hAnsi="Arial"/>
      <w:b/>
      <w:color w:val="FF0000"/>
      <w:sz w:val="24"/>
    </w:rPr>
  </w:style>
  <w:style w:type="character" w:customStyle="1" w:styleId="Heading2Char">
    <w:name w:val="Heading 2 Char"/>
    <w:basedOn w:val="DefaultParagraphFont"/>
    <w:link w:val="Heading2"/>
    <w:uiPriority w:val="9"/>
    <w:rsid w:val="00DA329E"/>
    <w:rPr>
      <w:sz w:val="24"/>
      <w:lang w:eastAsia="en-US"/>
    </w:rPr>
  </w:style>
  <w:style w:type="character" w:customStyle="1" w:styleId="Heading3Char">
    <w:name w:val="Heading 3 Char"/>
    <w:basedOn w:val="DefaultParagraphFont"/>
    <w:link w:val="Heading3"/>
    <w:uiPriority w:val="9"/>
    <w:rsid w:val="00DA329E"/>
    <w:rPr>
      <w:sz w:val="24"/>
      <w:lang w:eastAsia="en-US"/>
    </w:rPr>
  </w:style>
  <w:style w:type="character" w:customStyle="1" w:styleId="Heading4Char">
    <w:name w:val="Heading 4 Char"/>
    <w:basedOn w:val="DefaultParagraphFont"/>
    <w:link w:val="Heading4"/>
    <w:uiPriority w:val="9"/>
    <w:rsid w:val="00DA329E"/>
    <w:rPr>
      <w:sz w:val="24"/>
      <w:lang w:eastAsia="en-US"/>
    </w:rPr>
  </w:style>
  <w:style w:type="character" w:customStyle="1" w:styleId="Heading5Char">
    <w:name w:val="Heading 5 Char"/>
    <w:basedOn w:val="DefaultParagraphFont"/>
    <w:link w:val="Heading5"/>
    <w:uiPriority w:val="9"/>
    <w:rsid w:val="00DA329E"/>
    <w:rPr>
      <w:bCs/>
      <w:iCs/>
      <w:sz w:val="24"/>
      <w:szCs w:val="26"/>
      <w:lang w:eastAsia="en-US"/>
    </w:rPr>
  </w:style>
  <w:style w:type="character" w:customStyle="1" w:styleId="Heading6Char">
    <w:name w:val="Heading 6 Char"/>
    <w:basedOn w:val="DefaultParagraphFont"/>
    <w:link w:val="Heading6"/>
    <w:uiPriority w:val="9"/>
    <w:rsid w:val="00DA329E"/>
    <w:rPr>
      <w:bCs/>
      <w:sz w:val="24"/>
      <w:szCs w:val="22"/>
      <w:lang w:eastAsia="en-US"/>
    </w:rPr>
  </w:style>
  <w:style w:type="character" w:customStyle="1" w:styleId="Heading7Char">
    <w:name w:val="Heading 7 Char"/>
    <w:basedOn w:val="DefaultParagraphFont"/>
    <w:link w:val="Heading7"/>
    <w:uiPriority w:val="9"/>
    <w:rsid w:val="00DA329E"/>
    <w:rPr>
      <w:sz w:val="24"/>
      <w:szCs w:val="24"/>
      <w:lang w:eastAsia="en-US"/>
    </w:rPr>
  </w:style>
  <w:style w:type="character" w:customStyle="1" w:styleId="Heading8Char">
    <w:name w:val="Heading 8 Char"/>
    <w:basedOn w:val="DefaultParagraphFont"/>
    <w:link w:val="Heading8"/>
    <w:uiPriority w:val="9"/>
    <w:rsid w:val="00DA329E"/>
    <w:rPr>
      <w:iCs/>
      <w:sz w:val="24"/>
      <w:szCs w:val="24"/>
      <w:lang w:eastAsia="en-US"/>
    </w:rPr>
  </w:style>
  <w:style w:type="character" w:customStyle="1" w:styleId="Heading9Char">
    <w:name w:val="Heading 9 Char"/>
    <w:basedOn w:val="DefaultParagraphFont"/>
    <w:link w:val="Heading9"/>
    <w:uiPriority w:val="9"/>
    <w:rsid w:val="00DA329E"/>
    <w:rPr>
      <w:rFonts w:cs="Arial"/>
      <w:sz w:val="24"/>
      <w:szCs w:val="22"/>
      <w:lang w:eastAsia="en-US"/>
    </w:rPr>
  </w:style>
  <w:style w:type="paragraph" w:styleId="BodyText">
    <w:name w:val="Body Text"/>
    <w:basedOn w:val="Normal"/>
    <w:semiHidden/>
    <w:pPr>
      <w:jc w:val="center"/>
    </w:pPr>
    <w:rPr>
      <w:b/>
      <w:color w:val="FF0000"/>
      <w:sz w:val="24"/>
    </w:rPr>
  </w:style>
  <w:style w:type="paragraph" w:styleId="BodyTextIndent">
    <w:name w:val="Body Text Indent"/>
    <w:basedOn w:val="Normal"/>
    <w:semiHidden/>
    <w:pPr>
      <w:numPr>
        <w:ilvl w:val="12"/>
      </w:numPr>
      <w:tabs>
        <w:tab w:val="left" w:pos="-720"/>
        <w:tab w:val="left" w:pos="0"/>
      </w:tabs>
      <w:suppressAutoHyphens/>
      <w:ind w:left="720" w:hanging="720"/>
      <w:jc w:val="both"/>
    </w:pPr>
    <w:rPr>
      <w:spacing w:val="-3"/>
    </w:rPr>
  </w:style>
  <w:style w:type="paragraph" w:styleId="Header">
    <w:name w:val="header"/>
    <w:basedOn w:val="Normal"/>
    <w:link w:val="HeaderChar"/>
    <w:unhideWhenUsed/>
    <w:rsid w:val="00874E68"/>
    <w:pPr>
      <w:tabs>
        <w:tab w:val="center" w:pos="4513"/>
        <w:tab w:val="right" w:pos="9026"/>
      </w:tabs>
    </w:pPr>
  </w:style>
  <w:style w:type="character" w:customStyle="1" w:styleId="HeaderChar">
    <w:name w:val="Header Char"/>
    <w:link w:val="Header"/>
    <w:uiPriority w:val="99"/>
    <w:rsid w:val="00874E68"/>
    <w:rPr>
      <w:rFonts w:ascii="Arial" w:hAnsi="Arial"/>
      <w:sz w:val="22"/>
    </w:rPr>
  </w:style>
  <w:style w:type="paragraph" w:styleId="Footer">
    <w:name w:val="footer"/>
    <w:basedOn w:val="Normal"/>
    <w:link w:val="FooterChar"/>
    <w:unhideWhenUsed/>
    <w:rsid w:val="00874E68"/>
    <w:pPr>
      <w:tabs>
        <w:tab w:val="center" w:pos="4513"/>
        <w:tab w:val="right" w:pos="9026"/>
      </w:tabs>
    </w:pPr>
  </w:style>
  <w:style w:type="character" w:customStyle="1" w:styleId="FooterChar">
    <w:name w:val="Footer Char"/>
    <w:link w:val="Footer"/>
    <w:uiPriority w:val="99"/>
    <w:rsid w:val="00874E68"/>
    <w:rPr>
      <w:rFonts w:ascii="Arial" w:hAnsi="Arial"/>
      <w:sz w:val="22"/>
    </w:rPr>
  </w:style>
  <w:style w:type="paragraph" w:styleId="ListParagraph">
    <w:name w:val="List Paragraph"/>
    <w:basedOn w:val="Normal"/>
    <w:link w:val="ListParagraphChar"/>
    <w:uiPriority w:val="34"/>
    <w:qFormat/>
    <w:rsid w:val="00106163"/>
    <w:pPr>
      <w:ind w:left="720"/>
      <w:contextualSpacing/>
    </w:pPr>
  </w:style>
  <w:style w:type="table" w:styleId="TableGrid">
    <w:name w:val="Table Grid"/>
    <w:basedOn w:val="TableNormal"/>
    <w:uiPriority w:val="39"/>
    <w:rsid w:val="002A0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6F490B"/>
    <w:rPr>
      <w:rFonts w:ascii="Tahoma" w:hAnsi="Tahoma" w:cs="Tahoma"/>
      <w:sz w:val="16"/>
      <w:szCs w:val="16"/>
    </w:rPr>
  </w:style>
  <w:style w:type="character" w:customStyle="1" w:styleId="BalloonTextChar">
    <w:name w:val="Balloon Text Char"/>
    <w:basedOn w:val="DefaultParagraphFont"/>
    <w:link w:val="BalloonText"/>
    <w:uiPriority w:val="99"/>
    <w:rsid w:val="006F490B"/>
    <w:rPr>
      <w:rFonts w:ascii="Tahoma" w:hAnsi="Tahoma" w:cs="Tahoma"/>
      <w:sz w:val="16"/>
      <w:szCs w:val="16"/>
    </w:rPr>
  </w:style>
  <w:style w:type="character" w:styleId="CommentReference">
    <w:name w:val="annotation reference"/>
    <w:basedOn w:val="DefaultParagraphFont"/>
    <w:semiHidden/>
    <w:unhideWhenUsed/>
    <w:rsid w:val="00A07FF9"/>
    <w:rPr>
      <w:sz w:val="16"/>
      <w:szCs w:val="16"/>
    </w:rPr>
  </w:style>
  <w:style w:type="paragraph" w:styleId="CommentText">
    <w:name w:val="annotation text"/>
    <w:basedOn w:val="Normal"/>
    <w:link w:val="CommentTextChar"/>
    <w:unhideWhenUsed/>
    <w:rsid w:val="00A07FF9"/>
    <w:rPr>
      <w:sz w:val="20"/>
    </w:rPr>
  </w:style>
  <w:style w:type="character" w:customStyle="1" w:styleId="CommentTextChar">
    <w:name w:val="Comment Text Char"/>
    <w:basedOn w:val="DefaultParagraphFont"/>
    <w:link w:val="CommentText"/>
    <w:rsid w:val="00A07FF9"/>
    <w:rPr>
      <w:rFonts w:ascii="Arial" w:hAnsi="Arial"/>
    </w:rPr>
  </w:style>
  <w:style w:type="paragraph" w:styleId="CommentSubject">
    <w:name w:val="annotation subject"/>
    <w:basedOn w:val="CommentText"/>
    <w:next w:val="CommentText"/>
    <w:link w:val="CommentSubjectChar"/>
    <w:unhideWhenUsed/>
    <w:rsid w:val="00A07FF9"/>
    <w:rPr>
      <w:b/>
      <w:bCs/>
    </w:rPr>
  </w:style>
  <w:style w:type="character" w:customStyle="1" w:styleId="CommentSubjectChar">
    <w:name w:val="Comment Subject Char"/>
    <w:basedOn w:val="CommentTextChar"/>
    <w:link w:val="CommentSubject"/>
    <w:uiPriority w:val="99"/>
    <w:rsid w:val="00A07FF9"/>
    <w:rPr>
      <w:rFonts w:ascii="Arial" w:hAnsi="Arial"/>
      <w:b/>
      <w:bCs/>
    </w:rPr>
  </w:style>
  <w:style w:type="paragraph" w:styleId="NormalWeb">
    <w:name w:val="Normal (Web)"/>
    <w:basedOn w:val="Normal"/>
    <w:unhideWhenUsed/>
    <w:rsid w:val="006D322F"/>
    <w:pPr>
      <w:spacing w:before="100" w:beforeAutospacing="1" w:after="100" w:afterAutospacing="1"/>
    </w:pPr>
    <w:rPr>
      <w:rFonts w:ascii="Times New Roman" w:hAnsi="Times New Roman"/>
      <w:sz w:val="24"/>
      <w:szCs w:val="24"/>
    </w:rPr>
  </w:style>
  <w:style w:type="character" w:styleId="PageNumber">
    <w:name w:val="page number"/>
    <w:basedOn w:val="DefaultParagraphFont"/>
    <w:rsid w:val="00DA329E"/>
  </w:style>
  <w:style w:type="paragraph" w:customStyle="1" w:styleId="SchdLevel1Heading">
    <w:name w:val="Schd/Level1 Heading"/>
    <w:basedOn w:val="Normal"/>
    <w:rsid w:val="00DA329E"/>
    <w:pPr>
      <w:numPr>
        <w:numId w:val="12"/>
      </w:numPr>
    </w:pPr>
    <w:rPr>
      <w:rFonts w:ascii="Times New Roman" w:hAnsi="Times New Roman"/>
      <w:sz w:val="24"/>
      <w:lang w:val="en-US" w:eastAsia="en-US"/>
    </w:rPr>
  </w:style>
  <w:style w:type="paragraph" w:customStyle="1" w:styleId="BWBBody">
    <w:name w:val="BWBBody"/>
    <w:basedOn w:val="Normal"/>
    <w:link w:val="BWBBodyChar"/>
    <w:qFormat/>
    <w:rsid w:val="00DA329E"/>
    <w:pPr>
      <w:spacing w:before="100" w:beforeAutospacing="1" w:after="240"/>
      <w:jc w:val="both"/>
    </w:pPr>
    <w:rPr>
      <w:rFonts w:ascii="Times New Roman" w:hAnsi="Times New Roman"/>
      <w:sz w:val="24"/>
      <w:szCs w:val="24"/>
      <w:lang w:eastAsia="en-US"/>
    </w:rPr>
  </w:style>
  <w:style w:type="character" w:customStyle="1" w:styleId="BWBBodyChar">
    <w:name w:val="BWBBody Char"/>
    <w:link w:val="BWBBody"/>
    <w:rsid w:val="00DA329E"/>
    <w:rPr>
      <w:sz w:val="24"/>
      <w:szCs w:val="24"/>
      <w:lang w:eastAsia="en-US"/>
    </w:rPr>
  </w:style>
  <w:style w:type="paragraph" w:customStyle="1" w:styleId="BWBBodyDoubleIndent">
    <w:name w:val="BWBBodyDoubleIndent"/>
    <w:basedOn w:val="Normal"/>
    <w:uiPriority w:val="1"/>
    <w:qFormat/>
    <w:rsid w:val="00DA329E"/>
    <w:pPr>
      <w:spacing w:after="240"/>
      <w:ind w:left="1440" w:right="1440"/>
      <w:jc w:val="both"/>
    </w:pPr>
    <w:rPr>
      <w:rFonts w:ascii="Times New Roman" w:hAnsi="Times New Roman"/>
      <w:sz w:val="24"/>
      <w:lang w:eastAsia="en-US"/>
    </w:rPr>
  </w:style>
  <w:style w:type="paragraph" w:customStyle="1" w:styleId="BWBBodyDoubleSpacing">
    <w:name w:val="BWBBodyDoubleSpacing"/>
    <w:basedOn w:val="Normal"/>
    <w:uiPriority w:val="1"/>
    <w:qFormat/>
    <w:rsid w:val="00DA329E"/>
    <w:pPr>
      <w:spacing w:after="240" w:line="480" w:lineRule="auto"/>
    </w:pPr>
    <w:rPr>
      <w:rFonts w:ascii="Times New Roman" w:hAnsi="Times New Roman"/>
      <w:sz w:val="24"/>
      <w:lang w:eastAsia="en-US"/>
    </w:rPr>
  </w:style>
  <w:style w:type="paragraph" w:customStyle="1" w:styleId="BWBBodyFlushRight">
    <w:name w:val="BWBBodyFlushRight"/>
    <w:basedOn w:val="Normal"/>
    <w:uiPriority w:val="1"/>
    <w:qFormat/>
    <w:rsid w:val="00DA329E"/>
    <w:pPr>
      <w:spacing w:after="240"/>
      <w:jc w:val="right"/>
    </w:pPr>
    <w:rPr>
      <w:rFonts w:ascii="Times New Roman" w:hAnsi="Times New Roman"/>
      <w:sz w:val="24"/>
      <w:lang w:eastAsia="en-US"/>
    </w:rPr>
  </w:style>
  <w:style w:type="paragraph" w:customStyle="1" w:styleId="BWBBodyIndent">
    <w:name w:val="BWBBodyIndent"/>
    <w:basedOn w:val="Normal"/>
    <w:qFormat/>
    <w:rsid w:val="00DA329E"/>
    <w:pPr>
      <w:spacing w:after="240"/>
      <w:ind w:left="720"/>
      <w:jc w:val="both"/>
    </w:pPr>
    <w:rPr>
      <w:rFonts w:ascii="Times New Roman" w:hAnsi="Times New Roman"/>
      <w:sz w:val="24"/>
      <w:lang w:eastAsia="en-US"/>
    </w:rPr>
  </w:style>
  <w:style w:type="paragraph" w:customStyle="1" w:styleId="BWBBodyTab">
    <w:name w:val="BWBBodyTab"/>
    <w:basedOn w:val="Normal"/>
    <w:uiPriority w:val="1"/>
    <w:qFormat/>
    <w:rsid w:val="00DA329E"/>
    <w:pPr>
      <w:spacing w:after="240"/>
      <w:ind w:firstLine="720"/>
      <w:jc w:val="both"/>
    </w:pPr>
    <w:rPr>
      <w:rFonts w:ascii="Times New Roman" w:hAnsi="Times New Roman"/>
      <w:sz w:val="24"/>
      <w:lang w:eastAsia="en-US"/>
    </w:rPr>
  </w:style>
  <w:style w:type="character" w:customStyle="1" w:styleId="BWBBoldItalic">
    <w:name w:val="BWBBold/Italic"/>
    <w:uiPriority w:val="1"/>
    <w:qFormat/>
    <w:rsid w:val="00DA329E"/>
    <w:rPr>
      <w:b/>
      <w:i/>
      <w:lang w:val="en-GB"/>
    </w:rPr>
  </w:style>
  <w:style w:type="character" w:customStyle="1" w:styleId="BWBBoldItalicUnderline">
    <w:name w:val="BWBBold/Italic/Underline"/>
    <w:uiPriority w:val="1"/>
    <w:qFormat/>
    <w:rsid w:val="00DA329E"/>
    <w:rPr>
      <w:b/>
      <w:i/>
      <w:u w:val="single"/>
      <w:lang w:val="en-GB"/>
    </w:rPr>
  </w:style>
  <w:style w:type="character" w:customStyle="1" w:styleId="BWBBoldUnderline">
    <w:name w:val="BWBBold/Underline"/>
    <w:uiPriority w:val="1"/>
    <w:qFormat/>
    <w:rsid w:val="00DA329E"/>
    <w:rPr>
      <w:b/>
      <w:u w:val="single"/>
      <w:lang w:val="en-GB"/>
    </w:rPr>
  </w:style>
  <w:style w:type="paragraph" w:customStyle="1" w:styleId="BWBCentre">
    <w:name w:val="BWBCentre"/>
    <w:basedOn w:val="Normal"/>
    <w:next w:val="BWBBody"/>
    <w:uiPriority w:val="1"/>
    <w:qFormat/>
    <w:rsid w:val="00DA329E"/>
    <w:pPr>
      <w:keepNext/>
      <w:spacing w:after="240"/>
      <w:jc w:val="center"/>
    </w:pPr>
    <w:rPr>
      <w:rFonts w:ascii="Times New Roman" w:hAnsi="Times New Roman"/>
      <w:sz w:val="24"/>
      <w:lang w:eastAsia="en-US"/>
    </w:rPr>
  </w:style>
  <w:style w:type="paragraph" w:customStyle="1" w:styleId="BWBCentrewithEmphasis">
    <w:name w:val="BWBCentre with Emphasis"/>
    <w:basedOn w:val="Normal"/>
    <w:next w:val="BWBBody"/>
    <w:uiPriority w:val="1"/>
    <w:qFormat/>
    <w:rsid w:val="00DA329E"/>
    <w:pPr>
      <w:keepNext/>
      <w:spacing w:after="240"/>
      <w:jc w:val="center"/>
    </w:pPr>
    <w:rPr>
      <w:rFonts w:ascii="Times New Roman" w:hAnsi="Times New Roman"/>
      <w:b/>
      <w:sz w:val="24"/>
      <w:u w:val="single"/>
      <w:lang w:eastAsia="en-US"/>
    </w:rPr>
  </w:style>
  <w:style w:type="paragraph" w:customStyle="1" w:styleId="BWBCentreBold">
    <w:name w:val="BWBCentreBold"/>
    <w:basedOn w:val="Normal"/>
    <w:next w:val="BWBBody"/>
    <w:qFormat/>
    <w:rsid w:val="00DA329E"/>
    <w:pPr>
      <w:keepNext/>
      <w:spacing w:after="240"/>
      <w:jc w:val="center"/>
    </w:pPr>
    <w:rPr>
      <w:rFonts w:ascii="Times New Roman" w:hAnsi="Times New Roman"/>
      <w:b/>
      <w:sz w:val="24"/>
      <w:lang w:eastAsia="en-US"/>
    </w:rPr>
  </w:style>
  <w:style w:type="paragraph" w:customStyle="1" w:styleId="BWBFooter">
    <w:name w:val="BWBFooter"/>
    <w:basedOn w:val="Normal"/>
    <w:uiPriority w:val="1"/>
    <w:qFormat/>
    <w:rsid w:val="00DA329E"/>
    <w:pPr>
      <w:spacing w:after="240"/>
    </w:pPr>
    <w:rPr>
      <w:rFonts w:ascii="Times New Roman" w:hAnsi="Times New Roman"/>
      <w:i/>
      <w:sz w:val="18"/>
      <w:lang w:eastAsia="en-US"/>
    </w:rPr>
  </w:style>
  <w:style w:type="paragraph" w:customStyle="1" w:styleId="BWBHeadingLeft">
    <w:name w:val="BWBHeadingLeft"/>
    <w:basedOn w:val="Normal"/>
    <w:next w:val="BWBBody"/>
    <w:uiPriority w:val="1"/>
    <w:qFormat/>
    <w:rsid w:val="00DA329E"/>
    <w:pPr>
      <w:keepNext/>
      <w:spacing w:after="240"/>
    </w:pPr>
    <w:rPr>
      <w:rFonts w:ascii="Times New Roman" w:hAnsi="Times New Roman"/>
      <w:b/>
      <w:sz w:val="24"/>
      <w:szCs w:val="24"/>
      <w:u w:val="single"/>
      <w:lang w:eastAsia="en-US"/>
    </w:rPr>
  </w:style>
  <w:style w:type="paragraph" w:customStyle="1" w:styleId="BWBLevel1">
    <w:name w:val="BWBLevel1"/>
    <w:basedOn w:val="Normal"/>
    <w:link w:val="BWBLevel1Char"/>
    <w:qFormat/>
    <w:rsid w:val="00DA329E"/>
    <w:pPr>
      <w:numPr>
        <w:numId w:val="11"/>
      </w:numPr>
      <w:spacing w:after="240"/>
      <w:jc w:val="both"/>
      <w:outlineLvl w:val="0"/>
    </w:pPr>
    <w:rPr>
      <w:rFonts w:ascii="Times New Roman" w:hAnsi="Times New Roman"/>
      <w:sz w:val="24"/>
      <w:lang w:eastAsia="en-US"/>
    </w:rPr>
  </w:style>
  <w:style w:type="character" w:customStyle="1" w:styleId="BWBLevel1Char">
    <w:name w:val="BWBLevel1 Char"/>
    <w:link w:val="BWBLevel1"/>
    <w:rsid w:val="00DA329E"/>
    <w:rPr>
      <w:sz w:val="24"/>
      <w:lang w:eastAsia="en-US"/>
    </w:rPr>
  </w:style>
  <w:style w:type="paragraph" w:customStyle="1" w:styleId="BWBLevel2">
    <w:name w:val="BWBLevel2"/>
    <w:basedOn w:val="Normal"/>
    <w:link w:val="BWBLevel2Char"/>
    <w:qFormat/>
    <w:rsid w:val="00DA329E"/>
    <w:pPr>
      <w:tabs>
        <w:tab w:val="num" w:pos="384"/>
        <w:tab w:val="num" w:pos="3981"/>
      </w:tabs>
      <w:spacing w:after="240"/>
      <w:ind w:left="3981" w:hanging="720"/>
      <w:jc w:val="both"/>
      <w:outlineLvl w:val="1"/>
    </w:pPr>
    <w:rPr>
      <w:rFonts w:ascii="Times New Roman" w:hAnsi="Times New Roman"/>
      <w:sz w:val="24"/>
      <w:lang w:eastAsia="en-US"/>
    </w:rPr>
  </w:style>
  <w:style w:type="character" w:customStyle="1" w:styleId="BWBLevel2Char">
    <w:name w:val="BWBLevel2 Char"/>
    <w:link w:val="BWBLevel2"/>
    <w:rsid w:val="00DA329E"/>
    <w:rPr>
      <w:sz w:val="24"/>
      <w:lang w:eastAsia="en-US"/>
    </w:rPr>
  </w:style>
  <w:style w:type="paragraph" w:customStyle="1" w:styleId="BWBLevel3">
    <w:name w:val="BWBLevel3"/>
    <w:basedOn w:val="Normal"/>
    <w:link w:val="BWBLevel3Char"/>
    <w:qFormat/>
    <w:rsid w:val="00DA329E"/>
    <w:pPr>
      <w:numPr>
        <w:ilvl w:val="2"/>
        <w:numId w:val="11"/>
      </w:numPr>
      <w:spacing w:after="240"/>
      <w:jc w:val="both"/>
      <w:outlineLvl w:val="2"/>
    </w:pPr>
    <w:rPr>
      <w:rFonts w:ascii="Times New Roman" w:hAnsi="Times New Roman"/>
      <w:sz w:val="24"/>
      <w:lang w:eastAsia="en-US"/>
    </w:rPr>
  </w:style>
  <w:style w:type="character" w:customStyle="1" w:styleId="BWBLevel3Char">
    <w:name w:val="BWBLevel3 Char"/>
    <w:link w:val="BWBLevel3"/>
    <w:rsid w:val="00B60763"/>
    <w:rPr>
      <w:sz w:val="24"/>
      <w:lang w:eastAsia="en-US"/>
    </w:rPr>
  </w:style>
  <w:style w:type="paragraph" w:customStyle="1" w:styleId="BWBLevel4">
    <w:name w:val="BWBLevel4"/>
    <w:basedOn w:val="Normal"/>
    <w:qFormat/>
    <w:rsid w:val="00DA329E"/>
    <w:pPr>
      <w:tabs>
        <w:tab w:val="num" w:pos="1014"/>
      </w:tabs>
      <w:spacing w:after="240"/>
      <w:ind w:left="1014" w:hanging="720"/>
      <w:jc w:val="both"/>
      <w:outlineLvl w:val="3"/>
    </w:pPr>
    <w:rPr>
      <w:rFonts w:ascii="Times New Roman" w:hAnsi="Times New Roman"/>
      <w:sz w:val="24"/>
      <w:lang w:eastAsia="en-US"/>
    </w:rPr>
  </w:style>
  <w:style w:type="paragraph" w:customStyle="1" w:styleId="BWBLevel5">
    <w:name w:val="BWBLevel5"/>
    <w:basedOn w:val="Normal"/>
    <w:qFormat/>
    <w:rsid w:val="00DA329E"/>
    <w:pPr>
      <w:numPr>
        <w:ilvl w:val="4"/>
        <w:numId w:val="11"/>
      </w:numPr>
      <w:spacing w:after="240"/>
      <w:jc w:val="both"/>
      <w:outlineLvl w:val="4"/>
    </w:pPr>
    <w:rPr>
      <w:rFonts w:ascii="Times New Roman" w:hAnsi="Times New Roman"/>
      <w:sz w:val="24"/>
      <w:lang w:eastAsia="en-US"/>
    </w:rPr>
  </w:style>
  <w:style w:type="paragraph" w:customStyle="1" w:styleId="BWBLevel6">
    <w:name w:val="BWBLevel6"/>
    <w:basedOn w:val="Normal"/>
    <w:qFormat/>
    <w:rsid w:val="00DA329E"/>
    <w:pPr>
      <w:tabs>
        <w:tab w:val="num" w:pos="720"/>
      </w:tabs>
      <w:spacing w:after="240"/>
      <w:ind w:left="720" w:hanging="720"/>
      <w:jc w:val="both"/>
      <w:outlineLvl w:val="5"/>
    </w:pPr>
    <w:rPr>
      <w:rFonts w:ascii="Times New Roman" w:hAnsi="Times New Roman"/>
      <w:sz w:val="24"/>
      <w:lang w:eastAsia="en-US"/>
    </w:rPr>
  </w:style>
  <w:style w:type="paragraph" w:customStyle="1" w:styleId="BWBLevel7">
    <w:name w:val="BWBLevel7"/>
    <w:basedOn w:val="Normal"/>
    <w:qFormat/>
    <w:rsid w:val="00DA329E"/>
    <w:pPr>
      <w:numPr>
        <w:ilvl w:val="6"/>
        <w:numId w:val="11"/>
      </w:numPr>
      <w:tabs>
        <w:tab w:val="clear" w:pos="294"/>
        <w:tab w:val="num" w:pos="720"/>
      </w:tabs>
      <w:ind w:left="720"/>
      <w:jc w:val="both"/>
    </w:pPr>
    <w:rPr>
      <w:rFonts w:ascii="Times New Roman" w:hAnsi="Times New Roman"/>
      <w:sz w:val="24"/>
      <w:lang w:eastAsia="en-US"/>
    </w:rPr>
  </w:style>
  <w:style w:type="paragraph" w:customStyle="1" w:styleId="BWBLevel8">
    <w:name w:val="BWBLevel8"/>
    <w:basedOn w:val="Normal"/>
    <w:qFormat/>
    <w:rsid w:val="00DA329E"/>
    <w:pPr>
      <w:tabs>
        <w:tab w:val="num" w:pos="720"/>
      </w:tabs>
      <w:spacing w:after="60"/>
      <w:ind w:left="720" w:hanging="720"/>
      <w:jc w:val="both"/>
    </w:pPr>
    <w:rPr>
      <w:rFonts w:ascii="Times New Roman" w:hAnsi="Times New Roman"/>
      <w:sz w:val="24"/>
      <w:lang w:eastAsia="en-US"/>
    </w:rPr>
  </w:style>
  <w:style w:type="paragraph" w:customStyle="1" w:styleId="BWBLevel9">
    <w:name w:val="BWBLevel9"/>
    <w:basedOn w:val="Normal"/>
    <w:qFormat/>
    <w:rsid w:val="00DA329E"/>
    <w:pPr>
      <w:tabs>
        <w:tab w:val="num" w:pos="720"/>
      </w:tabs>
      <w:spacing w:after="60"/>
      <w:ind w:left="720" w:hanging="720"/>
      <w:jc w:val="both"/>
    </w:pPr>
    <w:rPr>
      <w:rFonts w:ascii="Times New Roman" w:hAnsi="Times New Roman"/>
      <w:sz w:val="24"/>
      <w:lang w:eastAsia="en-US"/>
    </w:rPr>
  </w:style>
  <w:style w:type="paragraph" w:customStyle="1" w:styleId="BWBRe">
    <w:name w:val="BWBRe:"/>
    <w:basedOn w:val="Normal"/>
    <w:uiPriority w:val="1"/>
    <w:qFormat/>
    <w:rsid w:val="00DA329E"/>
    <w:pPr>
      <w:jc w:val="both"/>
    </w:pPr>
    <w:rPr>
      <w:rFonts w:ascii="Times New Roman" w:hAnsi="Times New Roman"/>
      <w:b/>
      <w:sz w:val="24"/>
      <w:szCs w:val="24"/>
      <w:lang w:eastAsia="en-US"/>
    </w:rPr>
  </w:style>
  <w:style w:type="paragraph" w:customStyle="1" w:styleId="BWBStyle">
    <w:name w:val="BWBStyle"/>
    <w:basedOn w:val="Normal"/>
    <w:uiPriority w:val="1"/>
    <w:qFormat/>
    <w:rsid w:val="00DA329E"/>
    <w:pPr>
      <w:spacing w:after="240"/>
    </w:pPr>
    <w:rPr>
      <w:rFonts w:ascii="Times New Roman" w:hAnsi="Times New Roman"/>
      <w:sz w:val="24"/>
      <w:szCs w:val="24"/>
      <w:lang w:eastAsia="en-US"/>
    </w:rPr>
  </w:style>
  <w:style w:type="paragraph" w:customStyle="1" w:styleId="BWBTable">
    <w:name w:val="BWBTable"/>
    <w:basedOn w:val="Normal"/>
    <w:autoRedefine/>
    <w:uiPriority w:val="1"/>
    <w:qFormat/>
    <w:rsid w:val="00DA329E"/>
    <w:pPr>
      <w:spacing w:before="60" w:after="60"/>
    </w:pPr>
    <w:rPr>
      <w:rFonts w:ascii="Times New Roman" w:hAnsi="Times New Roman"/>
      <w:sz w:val="24"/>
      <w:lang w:eastAsia="en-US"/>
    </w:rPr>
  </w:style>
  <w:style w:type="paragraph" w:customStyle="1" w:styleId="BWBTable11pts">
    <w:name w:val="BWBTable11pts"/>
    <w:basedOn w:val="BWBTable"/>
    <w:uiPriority w:val="1"/>
    <w:qFormat/>
    <w:rsid w:val="00DA329E"/>
    <w:rPr>
      <w:sz w:val="22"/>
    </w:rPr>
  </w:style>
  <w:style w:type="table" w:customStyle="1" w:styleId="BWBTableGrid">
    <w:name w:val="BWBTableGrid"/>
    <w:basedOn w:val="TableGrid"/>
    <w:rsid w:val="00DA329E"/>
    <w:pPr>
      <w:spacing w:before="60" w:after="60"/>
    </w:pPr>
    <w:rPr>
      <w:sz w:val="24"/>
      <w:szCs w:val="24"/>
    </w:rPr>
    <w:tblPr>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WBTitleCentre">
    <w:name w:val="BWBTitleCentre"/>
    <w:basedOn w:val="BWBCentreBold"/>
    <w:uiPriority w:val="1"/>
    <w:qFormat/>
    <w:rsid w:val="00DA329E"/>
    <w:rPr>
      <w:sz w:val="32"/>
    </w:rPr>
  </w:style>
  <w:style w:type="paragraph" w:styleId="Closing">
    <w:name w:val="Closing"/>
    <w:basedOn w:val="Normal"/>
    <w:link w:val="ClosingChar"/>
    <w:semiHidden/>
    <w:rsid w:val="00DA329E"/>
    <w:pPr>
      <w:ind w:left="4252"/>
    </w:pPr>
    <w:rPr>
      <w:rFonts w:ascii="Times New Roman" w:hAnsi="Times New Roman"/>
      <w:sz w:val="24"/>
      <w:szCs w:val="24"/>
      <w:lang w:eastAsia="en-US"/>
    </w:rPr>
  </w:style>
  <w:style w:type="character" w:customStyle="1" w:styleId="ClosingChar">
    <w:name w:val="Closing Char"/>
    <w:basedOn w:val="DefaultParagraphFont"/>
    <w:link w:val="Closing"/>
    <w:semiHidden/>
    <w:rsid w:val="00DA329E"/>
    <w:rPr>
      <w:sz w:val="24"/>
      <w:szCs w:val="24"/>
      <w:lang w:eastAsia="en-US"/>
    </w:rPr>
  </w:style>
  <w:style w:type="paragraph" w:styleId="Date">
    <w:name w:val="Date"/>
    <w:basedOn w:val="Normal"/>
    <w:next w:val="Normal"/>
    <w:link w:val="DateChar"/>
    <w:semiHidden/>
    <w:rsid w:val="00DA329E"/>
    <w:rPr>
      <w:rFonts w:ascii="Times New Roman" w:hAnsi="Times New Roman"/>
      <w:sz w:val="24"/>
      <w:szCs w:val="24"/>
      <w:lang w:eastAsia="en-US"/>
    </w:rPr>
  </w:style>
  <w:style w:type="character" w:customStyle="1" w:styleId="DateChar">
    <w:name w:val="Date Char"/>
    <w:basedOn w:val="DefaultParagraphFont"/>
    <w:link w:val="Date"/>
    <w:semiHidden/>
    <w:rsid w:val="00DA329E"/>
    <w:rPr>
      <w:sz w:val="24"/>
      <w:szCs w:val="24"/>
      <w:lang w:eastAsia="en-US"/>
    </w:rPr>
  </w:style>
  <w:style w:type="paragraph" w:styleId="E-mailSignature">
    <w:name w:val="E-mail Signature"/>
    <w:basedOn w:val="Normal"/>
    <w:link w:val="E-mailSignatureChar"/>
    <w:semiHidden/>
    <w:rsid w:val="00DA329E"/>
    <w:rPr>
      <w:rFonts w:ascii="Times New Roman" w:hAnsi="Times New Roman"/>
      <w:sz w:val="24"/>
      <w:szCs w:val="24"/>
      <w:lang w:eastAsia="en-US"/>
    </w:rPr>
  </w:style>
  <w:style w:type="character" w:customStyle="1" w:styleId="E-mailSignatureChar">
    <w:name w:val="E-mail Signature Char"/>
    <w:basedOn w:val="DefaultParagraphFont"/>
    <w:link w:val="E-mailSignature"/>
    <w:semiHidden/>
    <w:rsid w:val="00DA329E"/>
    <w:rPr>
      <w:sz w:val="24"/>
      <w:szCs w:val="24"/>
      <w:lang w:eastAsia="en-US"/>
    </w:rPr>
  </w:style>
  <w:style w:type="character" w:styleId="Emphasis">
    <w:name w:val="Emphasis"/>
    <w:qFormat/>
    <w:rsid w:val="00DA329E"/>
    <w:rPr>
      <w:i/>
      <w:iCs/>
    </w:rPr>
  </w:style>
  <w:style w:type="paragraph" w:styleId="EnvelopeAddress">
    <w:name w:val="envelope address"/>
    <w:basedOn w:val="Normal"/>
    <w:semiHidden/>
    <w:rsid w:val="00DA329E"/>
    <w:pPr>
      <w:framePr w:w="7920" w:h="1980" w:hRule="exact" w:hSpace="180" w:wrap="auto" w:hAnchor="page" w:xAlign="center" w:yAlign="bottom"/>
      <w:ind w:left="2880"/>
    </w:pPr>
    <w:rPr>
      <w:rFonts w:cs="Arial"/>
      <w:sz w:val="24"/>
      <w:szCs w:val="24"/>
      <w:lang w:eastAsia="en-US"/>
    </w:rPr>
  </w:style>
  <w:style w:type="paragraph" w:styleId="EnvelopeReturn">
    <w:name w:val="envelope return"/>
    <w:basedOn w:val="Normal"/>
    <w:semiHidden/>
    <w:rsid w:val="00DA329E"/>
    <w:rPr>
      <w:rFonts w:cs="Arial"/>
      <w:sz w:val="20"/>
      <w:lang w:eastAsia="en-US"/>
    </w:rPr>
  </w:style>
  <w:style w:type="character" w:styleId="FollowedHyperlink">
    <w:name w:val="FollowedHyperlink"/>
    <w:rsid w:val="00DA329E"/>
    <w:rPr>
      <w:color w:val="800080"/>
      <w:u w:val="single"/>
    </w:rPr>
  </w:style>
  <w:style w:type="character" w:styleId="FootnoteReference">
    <w:name w:val="footnote reference"/>
    <w:rsid w:val="00DA329E"/>
    <w:rPr>
      <w:vertAlign w:val="superscript"/>
    </w:rPr>
  </w:style>
  <w:style w:type="paragraph" w:styleId="FootnoteText">
    <w:name w:val="footnote text"/>
    <w:basedOn w:val="Normal"/>
    <w:link w:val="FootnoteTextChar"/>
    <w:rsid w:val="00DA329E"/>
    <w:rPr>
      <w:rFonts w:ascii="Times New Roman" w:hAnsi="Times New Roman"/>
      <w:sz w:val="20"/>
      <w:lang w:eastAsia="en-US"/>
    </w:rPr>
  </w:style>
  <w:style w:type="character" w:customStyle="1" w:styleId="FootnoteTextChar">
    <w:name w:val="Footnote Text Char"/>
    <w:basedOn w:val="DefaultParagraphFont"/>
    <w:link w:val="FootnoteText"/>
    <w:rsid w:val="00DA329E"/>
    <w:rPr>
      <w:lang w:eastAsia="en-US"/>
    </w:rPr>
  </w:style>
  <w:style w:type="character" w:styleId="HTMLAcronym">
    <w:name w:val="HTML Acronym"/>
    <w:basedOn w:val="DefaultParagraphFont"/>
    <w:semiHidden/>
    <w:rsid w:val="00DA329E"/>
  </w:style>
  <w:style w:type="paragraph" w:styleId="HTMLAddress">
    <w:name w:val="HTML Address"/>
    <w:basedOn w:val="Normal"/>
    <w:link w:val="HTMLAddressChar"/>
    <w:semiHidden/>
    <w:rsid w:val="00DA329E"/>
    <w:rPr>
      <w:rFonts w:ascii="Times New Roman" w:hAnsi="Times New Roman"/>
      <w:i/>
      <w:iCs/>
      <w:sz w:val="24"/>
      <w:szCs w:val="24"/>
      <w:lang w:eastAsia="en-US"/>
    </w:rPr>
  </w:style>
  <w:style w:type="character" w:customStyle="1" w:styleId="HTMLAddressChar">
    <w:name w:val="HTML Address Char"/>
    <w:basedOn w:val="DefaultParagraphFont"/>
    <w:link w:val="HTMLAddress"/>
    <w:semiHidden/>
    <w:rsid w:val="00DA329E"/>
    <w:rPr>
      <w:i/>
      <w:iCs/>
      <w:sz w:val="24"/>
      <w:szCs w:val="24"/>
      <w:lang w:eastAsia="en-US"/>
    </w:rPr>
  </w:style>
  <w:style w:type="character" w:styleId="HTMLCite">
    <w:name w:val="HTML Cite"/>
    <w:semiHidden/>
    <w:rsid w:val="00DA329E"/>
    <w:rPr>
      <w:i/>
      <w:iCs/>
    </w:rPr>
  </w:style>
  <w:style w:type="character" w:styleId="HTMLCode">
    <w:name w:val="HTML Code"/>
    <w:semiHidden/>
    <w:rsid w:val="00DA329E"/>
    <w:rPr>
      <w:rFonts w:ascii="Courier New" w:hAnsi="Courier New" w:cs="Courier New"/>
      <w:sz w:val="20"/>
      <w:szCs w:val="20"/>
    </w:rPr>
  </w:style>
  <w:style w:type="character" w:styleId="HTMLDefinition">
    <w:name w:val="HTML Definition"/>
    <w:semiHidden/>
    <w:rsid w:val="00DA329E"/>
    <w:rPr>
      <w:i/>
      <w:iCs/>
    </w:rPr>
  </w:style>
  <w:style w:type="character" w:styleId="HTMLKeyboard">
    <w:name w:val="HTML Keyboard"/>
    <w:semiHidden/>
    <w:rsid w:val="00DA329E"/>
    <w:rPr>
      <w:rFonts w:ascii="Courier New" w:hAnsi="Courier New" w:cs="Courier New"/>
      <w:sz w:val="20"/>
      <w:szCs w:val="20"/>
    </w:rPr>
  </w:style>
  <w:style w:type="paragraph" w:styleId="HTMLPreformatted">
    <w:name w:val="HTML Preformatted"/>
    <w:basedOn w:val="Normal"/>
    <w:link w:val="HTMLPreformattedChar"/>
    <w:semiHidden/>
    <w:rsid w:val="00DA329E"/>
    <w:rPr>
      <w:rFonts w:ascii="Courier New" w:hAnsi="Courier New" w:cs="Courier New"/>
      <w:sz w:val="20"/>
      <w:lang w:eastAsia="en-US"/>
    </w:rPr>
  </w:style>
  <w:style w:type="character" w:customStyle="1" w:styleId="HTMLPreformattedChar">
    <w:name w:val="HTML Preformatted Char"/>
    <w:basedOn w:val="DefaultParagraphFont"/>
    <w:link w:val="HTMLPreformatted"/>
    <w:semiHidden/>
    <w:rsid w:val="00DA329E"/>
    <w:rPr>
      <w:rFonts w:ascii="Courier New" w:hAnsi="Courier New" w:cs="Courier New"/>
      <w:lang w:eastAsia="en-US"/>
    </w:rPr>
  </w:style>
  <w:style w:type="character" w:styleId="HTMLSample">
    <w:name w:val="HTML Sample"/>
    <w:semiHidden/>
    <w:rsid w:val="00DA329E"/>
    <w:rPr>
      <w:rFonts w:ascii="Courier New" w:hAnsi="Courier New" w:cs="Courier New"/>
    </w:rPr>
  </w:style>
  <w:style w:type="character" w:styleId="HTMLTypewriter">
    <w:name w:val="HTML Typewriter"/>
    <w:semiHidden/>
    <w:rsid w:val="00DA329E"/>
    <w:rPr>
      <w:rFonts w:ascii="Courier New" w:hAnsi="Courier New" w:cs="Courier New"/>
      <w:sz w:val="20"/>
      <w:szCs w:val="20"/>
    </w:rPr>
  </w:style>
  <w:style w:type="character" w:styleId="HTMLVariable">
    <w:name w:val="HTML Variable"/>
    <w:semiHidden/>
    <w:rsid w:val="00DA329E"/>
    <w:rPr>
      <w:i/>
      <w:iCs/>
    </w:rPr>
  </w:style>
  <w:style w:type="character" w:styleId="Hyperlink">
    <w:name w:val="Hyperlink"/>
    <w:uiPriority w:val="99"/>
    <w:rsid w:val="00DA329E"/>
    <w:rPr>
      <w:color w:val="0000FF"/>
      <w:u w:val="single"/>
    </w:rPr>
  </w:style>
  <w:style w:type="character" w:styleId="LineNumber">
    <w:name w:val="line number"/>
    <w:basedOn w:val="DefaultParagraphFont"/>
    <w:semiHidden/>
    <w:rsid w:val="00DA329E"/>
  </w:style>
  <w:style w:type="paragraph" w:styleId="List">
    <w:name w:val="List"/>
    <w:basedOn w:val="Normal"/>
    <w:semiHidden/>
    <w:rsid w:val="00DA329E"/>
    <w:pPr>
      <w:ind w:left="283" w:hanging="283"/>
    </w:pPr>
    <w:rPr>
      <w:rFonts w:ascii="Times New Roman" w:hAnsi="Times New Roman"/>
      <w:sz w:val="24"/>
      <w:szCs w:val="24"/>
      <w:lang w:eastAsia="en-US"/>
    </w:rPr>
  </w:style>
  <w:style w:type="paragraph" w:styleId="List2">
    <w:name w:val="List 2"/>
    <w:basedOn w:val="Normal"/>
    <w:semiHidden/>
    <w:rsid w:val="00DA329E"/>
    <w:pPr>
      <w:ind w:left="566" w:hanging="283"/>
    </w:pPr>
    <w:rPr>
      <w:rFonts w:ascii="Times New Roman" w:hAnsi="Times New Roman"/>
      <w:sz w:val="24"/>
      <w:szCs w:val="24"/>
      <w:lang w:eastAsia="en-US"/>
    </w:rPr>
  </w:style>
  <w:style w:type="paragraph" w:styleId="List3">
    <w:name w:val="List 3"/>
    <w:basedOn w:val="Normal"/>
    <w:semiHidden/>
    <w:rsid w:val="00DA329E"/>
    <w:pPr>
      <w:ind w:left="849" w:hanging="283"/>
    </w:pPr>
    <w:rPr>
      <w:rFonts w:ascii="Times New Roman" w:hAnsi="Times New Roman"/>
      <w:sz w:val="24"/>
      <w:szCs w:val="24"/>
      <w:lang w:eastAsia="en-US"/>
    </w:rPr>
  </w:style>
  <w:style w:type="paragraph" w:styleId="List4">
    <w:name w:val="List 4"/>
    <w:basedOn w:val="Normal"/>
    <w:semiHidden/>
    <w:rsid w:val="00DA329E"/>
    <w:pPr>
      <w:ind w:left="1132" w:hanging="283"/>
    </w:pPr>
    <w:rPr>
      <w:rFonts w:ascii="Times New Roman" w:hAnsi="Times New Roman"/>
      <w:sz w:val="24"/>
      <w:szCs w:val="24"/>
      <w:lang w:eastAsia="en-US"/>
    </w:rPr>
  </w:style>
  <w:style w:type="paragraph" w:styleId="List5">
    <w:name w:val="List 5"/>
    <w:basedOn w:val="Normal"/>
    <w:semiHidden/>
    <w:rsid w:val="00DA329E"/>
    <w:pPr>
      <w:ind w:left="1415" w:hanging="283"/>
    </w:pPr>
    <w:rPr>
      <w:rFonts w:ascii="Times New Roman" w:hAnsi="Times New Roman"/>
      <w:sz w:val="24"/>
      <w:szCs w:val="24"/>
      <w:lang w:eastAsia="en-US"/>
    </w:rPr>
  </w:style>
  <w:style w:type="paragraph" w:styleId="ListBullet">
    <w:name w:val="List Bullet"/>
    <w:basedOn w:val="Normal"/>
    <w:autoRedefine/>
    <w:rsid w:val="00DA329E"/>
    <w:pPr>
      <w:numPr>
        <w:numId w:val="1"/>
      </w:numPr>
    </w:pPr>
    <w:rPr>
      <w:rFonts w:ascii="Times New Roman" w:hAnsi="Times New Roman"/>
      <w:sz w:val="24"/>
      <w:szCs w:val="24"/>
      <w:lang w:eastAsia="en-US"/>
    </w:rPr>
  </w:style>
  <w:style w:type="paragraph" w:styleId="ListBullet2">
    <w:name w:val="List Bullet 2"/>
    <w:basedOn w:val="Normal"/>
    <w:autoRedefine/>
    <w:semiHidden/>
    <w:rsid w:val="00DA329E"/>
    <w:pPr>
      <w:numPr>
        <w:numId w:val="2"/>
      </w:numPr>
    </w:pPr>
    <w:rPr>
      <w:rFonts w:ascii="Times New Roman" w:hAnsi="Times New Roman"/>
      <w:sz w:val="24"/>
      <w:szCs w:val="24"/>
      <w:lang w:eastAsia="en-US"/>
    </w:rPr>
  </w:style>
  <w:style w:type="paragraph" w:styleId="ListBullet3">
    <w:name w:val="List Bullet 3"/>
    <w:basedOn w:val="Normal"/>
    <w:autoRedefine/>
    <w:semiHidden/>
    <w:rsid w:val="00DA329E"/>
    <w:pPr>
      <w:numPr>
        <w:numId w:val="3"/>
      </w:numPr>
    </w:pPr>
    <w:rPr>
      <w:rFonts w:ascii="Times New Roman" w:hAnsi="Times New Roman"/>
      <w:sz w:val="24"/>
      <w:szCs w:val="24"/>
      <w:lang w:eastAsia="en-US"/>
    </w:rPr>
  </w:style>
  <w:style w:type="paragraph" w:styleId="ListBullet4">
    <w:name w:val="List Bullet 4"/>
    <w:basedOn w:val="Normal"/>
    <w:autoRedefine/>
    <w:semiHidden/>
    <w:rsid w:val="00DA329E"/>
    <w:pPr>
      <w:numPr>
        <w:numId w:val="4"/>
      </w:numPr>
    </w:pPr>
    <w:rPr>
      <w:rFonts w:ascii="Times New Roman" w:hAnsi="Times New Roman"/>
      <w:sz w:val="24"/>
      <w:szCs w:val="24"/>
      <w:lang w:eastAsia="en-US"/>
    </w:rPr>
  </w:style>
  <w:style w:type="paragraph" w:styleId="ListBullet5">
    <w:name w:val="List Bullet 5"/>
    <w:basedOn w:val="Normal"/>
    <w:autoRedefine/>
    <w:semiHidden/>
    <w:rsid w:val="00DA329E"/>
    <w:pPr>
      <w:numPr>
        <w:numId w:val="5"/>
      </w:numPr>
    </w:pPr>
    <w:rPr>
      <w:rFonts w:ascii="Times New Roman" w:hAnsi="Times New Roman"/>
      <w:sz w:val="24"/>
      <w:szCs w:val="24"/>
      <w:lang w:eastAsia="en-US"/>
    </w:rPr>
  </w:style>
  <w:style w:type="paragraph" w:styleId="ListContinue">
    <w:name w:val="List Continue"/>
    <w:basedOn w:val="Normal"/>
    <w:semiHidden/>
    <w:rsid w:val="00DA329E"/>
    <w:pPr>
      <w:spacing w:after="120"/>
      <w:ind w:left="283"/>
    </w:pPr>
    <w:rPr>
      <w:rFonts w:ascii="Times New Roman" w:hAnsi="Times New Roman"/>
      <w:sz w:val="24"/>
      <w:szCs w:val="24"/>
      <w:lang w:eastAsia="en-US"/>
    </w:rPr>
  </w:style>
  <w:style w:type="paragraph" w:styleId="ListContinue2">
    <w:name w:val="List Continue 2"/>
    <w:basedOn w:val="Normal"/>
    <w:semiHidden/>
    <w:rsid w:val="00DA329E"/>
    <w:pPr>
      <w:spacing w:after="120"/>
      <w:ind w:left="566"/>
    </w:pPr>
    <w:rPr>
      <w:rFonts w:ascii="Times New Roman" w:hAnsi="Times New Roman"/>
      <w:sz w:val="24"/>
      <w:szCs w:val="24"/>
      <w:lang w:eastAsia="en-US"/>
    </w:rPr>
  </w:style>
  <w:style w:type="paragraph" w:styleId="ListContinue3">
    <w:name w:val="List Continue 3"/>
    <w:basedOn w:val="Normal"/>
    <w:semiHidden/>
    <w:rsid w:val="00DA329E"/>
    <w:pPr>
      <w:spacing w:after="120"/>
      <w:ind w:left="849"/>
    </w:pPr>
    <w:rPr>
      <w:rFonts w:ascii="Times New Roman" w:hAnsi="Times New Roman"/>
      <w:sz w:val="24"/>
      <w:szCs w:val="24"/>
      <w:lang w:eastAsia="en-US"/>
    </w:rPr>
  </w:style>
  <w:style w:type="paragraph" w:styleId="ListContinue4">
    <w:name w:val="List Continue 4"/>
    <w:basedOn w:val="Normal"/>
    <w:semiHidden/>
    <w:rsid w:val="00DA329E"/>
    <w:pPr>
      <w:spacing w:after="120"/>
      <w:ind w:left="1132"/>
    </w:pPr>
    <w:rPr>
      <w:rFonts w:ascii="Times New Roman" w:hAnsi="Times New Roman"/>
      <w:sz w:val="24"/>
      <w:szCs w:val="24"/>
      <w:lang w:eastAsia="en-US"/>
    </w:rPr>
  </w:style>
  <w:style w:type="paragraph" w:styleId="ListContinue5">
    <w:name w:val="List Continue 5"/>
    <w:basedOn w:val="Normal"/>
    <w:semiHidden/>
    <w:rsid w:val="00DA329E"/>
    <w:pPr>
      <w:spacing w:after="120"/>
      <w:ind w:left="1415"/>
    </w:pPr>
    <w:rPr>
      <w:rFonts w:ascii="Times New Roman" w:hAnsi="Times New Roman"/>
      <w:sz w:val="24"/>
      <w:szCs w:val="24"/>
      <w:lang w:eastAsia="en-US"/>
    </w:rPr>
  </w:style>
  <w:style w:type="paragraph" w:styleId="ListNumber">
    <w:name w:val="List Number"/>
    <w:basedOn w:val="Normal"/>
    <w:semiHidden/>
    <w:rsid w:val="00DA329E"/>
    <w:pPr>
      <w:numPr>
        <w:numId w:val="6"/>
      </w:numPr>
    </w:pPr>
    <w:rPr>
      <w:rFonts w:ascii="Times New Roman" w:hAnsi="Times New Roman"/>
      <w:sz w:val="24"/>
      <w:szCs w:val="24"/>
      <w:lang w:eastAsia="en-US"/>
    </w:rPr>
  </w:style>
  <w:style w:type="paragraph" w:styleId="ListNumber2">
    <w:name w:val="List Number 2"/>
    <w:basedOn w:val="Normal"/>
    <w:semiHidden/>
    <w:rsid w:val="00DA329E"/>
    <w:pPr>
      <w:numPr>
        <w:numId w:val="7"/>
      </w:numPr>
    </w:pPr>
    <w:rPr>
      <w:rFonts w:ascii="Times New Roman" w:hAnsi="Times New Roman"/>
      <w:sz w:val="24"/>
      <w:szCs w:val="24"/>
      <w:lang w:eastAsia="en-US"/>
    </w:rPr>
  </w:style>
  <w:style w:type="paragraph" w:styleId="ListNumber3">
    <w:name w:val="List Number 3"/>
    <w:basedOn w:val="Normal"/>
    <w:semiHidden/>
    <w:rsid w:val="00DA329E"/>
    <w:pPr>
      <w:numPr>
        <w:numId w:val="8"/>
      </w:numPr>
    </w:pPr>
    <w:rPr>
      <w:rFonts w:ascii="Times New Roman" w:hAnsi="Times New Roman"/>
      <w:sz w:val="24"/>
      <w:szCs w:val="24"/>
      <w:lang w:eastAsia="en-US"/>
    </w:rPr>
  </w:style>
  <w:style w:type="paragraph" w:styleId="ListNumber4">
    <w:name w:val="List Number 4"/>
    <w:basedOn w:val="Normal"/>
    <w:semiHidden/>
    <w:rsid w:val="00DA329E"/>
    <w:pPr>
      <w:tabs>
        <w:tab w:val="num" w:pos="1209"/>
      </w:tabs>
      <w:ind w:left="1209" w:hanging="360"/>
    </w:pPr>
    <w:rPr>
      <w:rFonts w:ascii="Times New Roman" w:hAnsi="Times New Roman"/>
      <w:sz w:val="24"/>
      <w:szCs w:val="24"/>
      <w:lang w:eastAsia="en-US"/>
    </w:rPr>
  </w:style>
  <w:style w:type="paragraph" w:styleId="ListNumber5">
    <w:name w:val="List Number 5"/>
    <w:basedOn w:val="Normal"/>
    <w:semiHidden/>
    <w:rsid w:val="00DA329E"/>
    <w:pPr>
      <w:numPr>
        <w:numId w:val="10"/>
      </w:numPr>
    </w:pPr>
    <w:rPr>
      <w:rFonts w:ascii="Times New Roman" w:hAnsi="Times New Roman"/>
      <w:sz w:val="24"/>
      <w:szCs w:val="24"/>
      <w:lang w:eastAsia="en-US"/>
    </w:rPr>
  </w:style>
  <w:style w:type="paragraph" w:styleId="MessageHeader">
    <w:name w:val="Message Header"/>
    <w:basedOn w:val="Normal"/>
    <w:link w:val="MessageHeaderChar"/>
    <w:semiHidden/>
    <w:rsid w:val="00DA329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eastAsia="en-US"/>
    </w:rPr>
  </w:style>
  <w:style w:type="character" w:customStyle="1" w:styleId="MessageHeaderChar">
    <w:name w:val="Message Header Char"/>
    <w:basedOn w:val="DefaultParagraphFont"/>
    <w:link w:val="MessageHeader"/>
    <w:semiHidden/>
    <w:rsid w:val="00DA329E"/>
    <w:rPr>
      <w:rFonts w:ascii="Arial" w:hAnsi="Arial" w:cs="Arial"/>
      <w:sz w:val="24"/>
      <w:szCs w:val="24"/>
      <w:shd w:val="pct20" w:color="auto" w:fill="auto"/>
      <w:lang w:eastAsia="en-US"/>
    </w:rPr>
  </w:style>
  <w:style w:type="paragraph" w:styleId="NormalIndent">
    <w:name w:val="Normal Indent"/>
    <w:basedOn w:val="Normal"/>
    <w:semiHidden/>
    <w:rsid w:val="00DA329E"/>
    <w:pPr>
      <w:ind w:left="720"/>
    </w:pPr>
    <w:rPr>
      <w:rFonts w:ascii="Times New Roman" w:hAnsi="Times New Roman"/>
      <w:sz w:val="24"/>
      <w:szCs w:val="24"/>
      <w:lang w:eastAsia="en-US"/>
    </w:rPr>
  </w:style>
  <w:style w:type="paragraph" w:customStyle="1" w:styleId="BWBAddCentre">
    <w:name w:val="BWBAddCentre"/>
    <w:basedOn w:val="Normal"/>
    <w:uiPriority w:val="1"/>
    <w:qFormat/>
    <w:rsid w:val="00DA329E"/>
    <w:pPr>
      <w:jc w:val="center"/>
    </w:pPr>
    <w:rPr>
      <w:rFonts w:ascii="Times New Roman" w:hAnsi="Times New Roman"/>
      <w:b/>
      <w:sz w:val="24"/>
      <w:szCs w:val="24"/>
      <w:lang w:eastAsia="en-US"/>
    </w:rPr>
  </w:style>
  <w:style w:type="paragraph" w:customStyle="1" w:styleId="BWBAddress">
    <w:name w:val="BWBAddress"/>
    <w:basedOn w:val="Normal"/>
    <w:uiPriority w:val="1"/>
    <w:qFormat/>
    <w:rsid w:val="00DA329E"/>
    <w:pPr>
      <w:ind w:left="-115"/>
    </w:pPr>
    <w:rPr>
      <w:rFonts w:ascii="Times New Roman" w:hAnsi="Times New Roman"/>
      <w:sz w:val="24"/>
      <w:szCs w:val="26"/>
      <w:lang w:eastAsia="en-US"/>
    </w:rPr>
  </w:style>
  <w:style w:type="paragraph" w:customStyle="1" w:styleId="BWBVia">
    <w:name w:val="BWBVia"/>
    <w:basedOn w:val="Normal"/>
    <w:uiPriority w:val="1"/>
    <w:qFormat/>
    <w:rsid w:val="00DA329E"/>
    <w:pPr>
      <w:spacing w:after="240"/>
      <w:contextualSpacing/>
    </w:pPr>
    <w:rPr>
      <w:rFonts w:ascii="Times New Roman" w:hAnsi="Times New Roman"/>
      <w:b/>
      <w:sz w:val="24"/>
      <w:szCs w:val="24"/>
      <w:lang w:eastAsia="en-US"/>
    </w:rPr>
  </w:style>
  <w:style w:type="paragraph" w:customStyle="1" w:styleId="SchdLevel2">
    <w:name w:val="Schd/Level2"/>
    <w:basedOn w:val="Normal"/>
    <w:rsid w:val="00DA329E"/>
    <w:pPr>
      <w:numPr>
        <w:ilvl w:val="1"/>
        <w:numId w:val="12"/>
      </w:numPr>
    </w:pPr>
    <w:rPr>
      <w:sz w:val="24"/>
      <w:szCs w:val="24"/>
      <w:lang w:val="en-US" w:eastAsia="en-US"/>
    </w:rPr>
  </w:style>
  <w:style w:type="paragraph" w:customStyle="1" w:styleId="SchdLevel3">
    <w:name w:val="Schd/Level3"/>
    <w:basedOn w:val="Normal"/>
    <w:rsid w:val="00DA329E"/>
    <w:pPr>
      <w:numPr>
        <w:ilvl w:val="2"/>
        <w:numId w:val="12"/>
      </w:numPr>
    </w:pPr>
    <w:rPr>
      <w:rFonts w:ascii="Times New Roman" w:hAnsi="Times New Roman"/>
      <w:sz w:val="24"/>
      <w:lang w:val="en-US" w:eastAsia="en-US"/>
    </w:rPr>
  </w:style>
  <w:style w:type="paragraph" w:customStyle="1" w:styleId="SchdLevel4">
    <w:name w:val="Schd/Level4"/>
    <w:basedOn w:val="Normal"/>
    <w:rsid w:val="00DA329E"/>
    <w:pPr>
      <w:numPr>
        <w:ilvl w:val="3"/>
        <w:numId w:val="12"/>
      </w:numPr>
    </w:pPr>
    <w:rPr>
      <w:rFonts w:ascii="Times New Roman" w:hAnsi="Times New Roman"/>
      <w:sz w:val="24"/>
      <w:lang w:val="en-US" w:eastAsia="en-US"/>
    </w:rPr>
  </w:style>
  <w:style w:type="paragraph" w:customStyle="1" w:styleId="SchdLevel5">
    <w:name w:val="Schd/Level5"/>
    <w:basedOn w:val="Normal"/>
    <w:rsid w:val="00DA329E"/>
    <w:pPr>
      <w:numPr>
        <w:ilvl w:val="4"/>
        <w:numId w:val="12"/>
      </w:numPr>
    </w:pPr>
    <w:rPr>
      <w:rFonts w:ascii="Times New Roman" w:hAnsi="Times New Roman"/>
      <w:sz w:val="24"/>
      <w:lang w:val="en-US" w:eastAsia="en-US"/>
    </w:rPr>
  </w:style>
  <w:style w:type="paragraph" w:customStyle="1" w:styleId="SchdLevel6">
    <w:name w:val="Schd/Level6"/>
    <w:basedOn w:val="Normal"/>
    <w:rsid w:val="00DA329E"/>
    <w:pPr>
      <w:tabs>
        <w:tab w:val="num" w:pos="3600"/>
      </w:tabs>
      <w:ind w:left="3600" w:hanging="720"/>
    </w:pPr>
    <w:rPr>
      <w:rFonts w:ascii="Times New Roman" w:hAnsi="Times New Roman"/>
      <w:sz w:val="24"/>
      <w:lang w:val="en-US" w:eastAsia="en-US"/>
    </w:rPr>
  </w:style>
  <w:style w:type="paragraph" w:customStyle="1" w:styleId="SchdLevel7">
    <w:name w:val="Schd/Level7"/>
    <w:basedOn w:val="Normal"/>
    <w:rsid w:val="00DA329E"/>
    <w:pPr>
      <w:tabs>
        <w:tab w:val="num" w:pos="4320"/>
      </w:tabs>
      <w:ind w:left="4320" w:hanging="720"/>
    </w:pPr>
    <w:rPr>
      <w:rFonts w:ascii="Times New Roman" w:hAnsi="Times New Roman"/>
      <w:sz w:val="24"/>
      <w:lang w:val="en-US" w:eastAsia="en-US"/>
    </w:rPr>
  </w:style>
  <w:style w:type="paragraph" w:customStyle="1" w:styleId="SchdLevel8">
    <w:name w:val="Schd/Level8"/>
    <w:basedOn w:val="Normal"/>
    <w:rsid w:val="00DA329E"/>
    <w:pPr>
      <w:tabs>
        <w:tab w:val="num" w:pos="5040"/>
      </w:tabs>
      <w:ind w:left="5040" w:hanging="720"/>
    </w:pPr>
    <w:rPr>
      <w:rFonts w:ascii="Times New Roman" w:hAnsi="Times New Roman"/>
      <w:sz w:val="24"/>
      <w:lang w:val="en-US" w:eastAsia="en-US"/>
    </w:rPr>
  </w:style>
  <w:style w:type="paragraph" w:styleId="NoSpacing">
    <w:name w:val="No Spacing"/>
    <w:uiPriority w:val="1"/>
    <w:qFormat/>
    <w:rsid w:val="00B60763"/>
    <w:pPr>
      <w:jc w:val="both"/>
    </w:pPr>
    <w:rPr>
      <w:rFonts w:eastAsia="Calibri"/>
      <w:sz w:val="24"/>
      <w:szCs w:val="24"/>
      <w:lang w:eastAsia="en-US"/>
    </w:rPr>
  </w:style>
  <w:style w:type="paragraph" w:customStyle="1" w:styleId="BWBBodyIndented">
    <w:name w:val="BWBBodyIndented"/>
    <w:basedOn w:val="Normal"/>
    <w:link w:val="BWBBodyIndentedChar"/>
    <w:qFormat/>
    <w:rsid w:val="00B60763"/>
    <w:pPr>
      <w:spacing w:after="240"/>
      <w:ind w:left="720"/>
    </w:pPr>
  </w:style>
  <w:style w:type="character" w:customStyle="1" w:styleId="BWBBodyIndentedChar">
    <w:name w:val="BWBBodyIndented Char"/>
    <w:link w:val="BWBBodyIndented"/>
    <w:rsid w:val="00B60763"/>
    <w:rPr>
      <w:rFonts w:ascii="Arial" w:hAnsi="Arial"/>
      <w:sz w:val="22"/>
    </w:rPr>
  </w:style>
  <w:style w:type="character" w:customStyle="1" w:styleId="BWBDefs">
    <w:name w:val="BWB Defs"/>
    <w:uiPriority w:val="1"/>
    <w:qFormat/>
    <w:rsid w:val="00B60763"/>
    <w:rPr>
      <w:rFonts w:ascii="Times New Roman" w:hAnsi="Times New Roman"/>
      <w:b/>
      <w:color w:val="000000"/>
      <w:sz w:val="24"/>
    </w:rPr>
  </w:style>
  <w:style w:type="paragraph" w:customStyle="1" w:styleId="BWBParties1">
    <w:name w:val="BWB Parties (1)"/>
    <w:basedOn w:val="Normal"/>
    <w:uiPriority w:val="1"/>
    <w:qFormat/>
    <w:rsid w:val="00B60763"/>
    <w:pPr>
      <w:spacing w:after="240"/>
    </w:pPr>
  </w:style>
  <w:style w:type="paragraph" w:customStyle="1" w:styleId="BWBBackground">
    <w:name w:val="BWBBackground"/>
    <w:basedOn w:val="Normal"/>
    <w:uiPriority w:val="1"/>
    <w:qFormat/>
    <w:rsid w:val="00B60763"/>
    <w:pPr>
      <w:numPr>
        <w:numId w:val="13"/>
      </w:numPr>
      <w:spacing w:after="240"/>
    </w:pPr>
  </w:style>
  <w:style w:type="character" w:customStyle="1" w:styleId="BWBDefinitions">
    <w:name w:val="BWBDefinitions"/>
    <w:uiPriority w:val="1"/>
    <w:qFormat/>
    <w:rsid w:val="00B60763"/>
    <w:rPr>
      <w:rFonts w:ascii="Times New Roman" w:hAnsi="Times New Roman"/>
      <w:b/>
      <w:color w:val="000000"/>
      <w:sz w:val="24"/>
    </w:rPr>
  </w:style>
  <w:style w:type="paragraph" w:customStyle="1" w:styleId="BWBIndentbullet">
    <w:name w:val="BWBIndentbullet"/>
    <w:basedOn w:val="Normal"/>
    <w:uiPriority w:val="1"/>
    <w:qFormat/>
    <w:rsid w:val="00B60763"/>
    <w:pPr>
      <w:numPr>
        <w:numId w:val="14"/>
      </w:numPr>
      <w:spacing w:after="120"/>
    </w:pPr>
  </w:style>
  <w:style w:type="paragraph" w:customStyle="1" w:styleId="BWBLit1">
    <w:name w:val="BWBLit1"/>
    <w:basedOn w:val="Normal"/>
    <w:uiPriority w:val="1"/>
    <w:qFormat/>
    <w:rsid w:val="00B60763"/>
    <w:pPr>
      <w:keepNext/>
      <w:tabs>
        <w:tab w:val="num" w:pos="720"/>
      </w:tabs>
      <w:spacing w:after="240"/>
      <w:ind w:left="720" w:hanging="720"/>
    </w:pPr>
    <w:rPr>
      <w:szCs w:val="22"/>
    </w:rPr>
  </w:style>
  <w:style w:type="paragraph" w:customStyle="1" w:styleId="BWBLit2">
    <w:name w:val="BWBLit2"/>
    <w:basedOn w:val="Normal"/>
    <w:uiPriority w:val="1"/>
    <w:qFormat/>
    <w:rsid w:val="00B60763"/>
    <w:pPr>
      <w:tabs>
        <w:tab w:val="num" w:pos="1440"/>
      </w:tabs>
      <w:spacing w:after="240"/>
      <w:ind w:left="1440" w:hanging="720"/>
    </w:pPr>
    <w:rPr>
      <w:szCs w:val="22"/>
    </w:rPr>
  </w:style>
  <w:style w:type="paragraph" w:customStyle="1" w:styleId="BWBLit3">
    <w:name w:val="BWBLit3"/>
    <w:basedOn w:val="Normal"/>
    <w:uiPriority w:val="1"/>
    <w:qFormat/>
    <w:rsid w:val="00B60763"/>
    <w:pPr>
      <w:tabs>
        <w:tab w:val="num" w:pos="2520"/>
      </w:tabs>
      <w:spacing w:after="240"/>
      <w:ind w:left="2520" w:hanging="1080"/>
    </w:pPr>
    <w:rPr>
      <w:szCs w:val="22"/>
    </w:rPr>
  </w:style>
  <w:style w:type="paragraph" w:customStyle="1" w:styleId="BWBLit4">
    <w:name w:val="BWBLit4"/>
    <w:basedOn w:val="Normal"/>
    <w:uiPriority w:val="1"/>
    <w:qFormat/>
    <w:rsid w:val="00B60763"/>
    <w:pPr>
      <w:tabs>
        <w:tab w:val="num" w:pos="3600"/>
      </w:tabs>
      <w:spacing w:after="240"/>
      <w:ind w:left="3600" w:hanging="1080"/>
    </w:pPr>
    <w:rPr>
      <w:szCs w:val="22"/>
    </w:rPr>
  </w:style>
  <w:style w:type="paragraph" w:customStyle="1" w:styleId="BWBLit5">
    <w:name w:val="BWBLit5"/>
    <w:basedOn w:val="Normal"/>
    <w:uiPriority w:val="1"/>
    <w:qFormat/>
    <w:rsid w:val="00B60763"/>
    <w:pPr>
      <w:tabs>
        <w:tab w:val="num" w:pos="3600"/>
      </w:tabs>
      <w:spacing w:after="240"/>
      <w:ind w:left="3600" w:hanging="1080"/>
    </w:pPr>
    <w:rPr>
      <w:szCs w:val="22"/>
    </w:rPr>
  </w:style>
  <w:style w:type="paragraph" w:customStyle="1" w:styleId="BWBLit6">
    <w:name w:val="BWBLit6"/>
    <w:basedOn w:val="Normal"/>
    <w:uiPriority w:val="1"/>
    <w:qFormat/>
    <w:rsid w:val="00B60763"/>
    <w:pPr>
      <w:tabs>
        <w:tab w:val="num" w:pos="4320"/>
      </w:tabs>
      <w:ind w:left="4320" w:hanging="720"/>
    </w:pPr>
    <w:rPr>
      <w:szCs w:val="22"/>
    </w:rPr>
  </w:style>
  <w:style w:type="paragraph" w:customStyle="1" w:styleId="BWBLit7">
    <w:name w:val="BWBLit7"/>
    <w:basedOn w:val="Normal"/>
    <w:uiPriority w:val="1"/>
    <w:qFormat/>
    <w:rsid w:val="00B60763"/>
    <w:pPr>
      <w:numPr>
        <w:ilvl w:val="6"/>
        <w:numId w:val="15"/>
      </w:numPr>
      <w:spacing w:after="240"/>
    </w:pPr>
    <w:rPr>
      <w:szCs w:val="22"/>
    </w:rPr>
  </w:style>
  <w:style w:type="paragraph" w:customStyle="1" w:styleId="BWBMEMA1">
    <w:name w:val="BWBMEM&amp;A1"/>
    <w:basedOn w:val="Normal"/>
    <w:uiPriority w:val="1"/>
    <w:qFormat/>
    <w:rsid w:val="00B60763"/>
    <w:pPr>
      <w:tabs>
        <w:tab w:val="num" w:pos="720"/>
      </w:tabs>
      <w:spacing w:after="240"/>
      <w:ind w:left="720" w:hanging="720"/>
    </w:pPr>
  </w:style>
  <w:style w:type="paragraph" w:customStyle="1" w:styleId="BWBMEMA2">
    <w:name w:val="BWBMEM&amp;A2"/>
    <w:basedOn w:val="Normal"/>
    <w:uiPriority w:val="1"/>
    <w:qFormat/>
    <w:rsid w:val="00B60763"/>
    <w:pPr>
      <w:tabs>
        <w:tab w:val="num" w:pos="720"/>
      </w:tabs>
      <w:spacing w:after="240"/>
      <w:ind w:left="720" w:hanging="720"/>
    </w:pPr>
    <w:rPr>
      <w:szCs w:val="22"/>
    </w:rPr>
  </w:style>
  <w:style w:type="paragraph" w:customStyle="1" w:styleId="BWBMEMA4">
    <w:name w:val="BWBMEM&amp;A4"/>
    <w:basedOn w:val="Normal"/>
    <w:uiPriority w:val="1"/>
    <w:qFormat/>
    <w:rsid w:val="00B60763"/>
    <w:pPr>
      <w:numPr>
        <w:ilvl w:val="3"/>
        <w:numId w:val="16"/>
      </w:numPr>
      <w:spacing w:after="240"/>
    </w:pPr>
    <w:rPr>
      <w:szCs w:val="22"/>
    </w:rPr>
  </w:style>
  <w:style w:type="paragraph" w:customStyle="1" w:styleId="BWBParties">
    <w:name w:val="BWBParties"/>
    <w:basedOn w:val="Normal"/>
    <w:uiPriority w:val="1"/>
    <w:qFormat/>
    <w:rsid w:val="00B60763"/>
    <w:pPr>
      <w:numPr>
        <w:numId w:val="17"/>
      </w:numPr>
      <w:spacing w:after="240"/>
    </w:pPr>
  </w:style>
  <w:style w:type="paragraph" w:customStyle="1" w:styleId="BWBSchedule1">
    <w:name w:val="BWBSchedule1"/>
    <w:basedOn w:val="Normal"/>
    <w:next w:val="BWBBody"/>
    <w:qFormat/>
    <w:rsid w:val="00B60763"/>
    <w:pPr>
      <w:keepNext/>
      <w:pageBreakBefore/>
      <w:tabs>
        <w:tab w:val="num" w:pos="720"/>
      </w:tabs>
      <w:spacing w:before="240" w:after="360" w:line="300" w:lineRule="atLeast"/>
      <w:ind w:left="720" w:hanging="720"/>
      <w:jc w:val="center"/>
      <w:outlineLvl w:val="0"/>
    </w:pPr>
    <w:rPr>
      <w:b/>
      <w:kern w:val="28"/>
    </w:rPr>
  </w:style>
  <w:style w:type="paragraph" w:customStyle="1" w:styleId="BWBSchedule2">
    <w:name w:val="BWBSchedule2"/>
    <w:basedOn w:val="Normal"/>
    <w:next w:val="BWBBody"/>
    <w:qFormat/>
    <w:rsid w:val="00B60763"/>
    <w:pPr>
      <w:tabs>
        <w:tab w:val="num" w:pos="720"/>
      </w:tabs>
      <w:spacing w:before="120" w:after="240"/>
      <w:ind w:left="720" w:hanging="720"/>
      <w:contextualSpacing/>
    </w:pPr>
    <w:rPr>
      <w:b/>
    </w:rPr>
  </w:style>
  <w:style w:type="paragraph" w:customStyle="1" w:styleId="BWBSchedule3">
    <w:name w:val="BWBSchedule3"/>
    <w:basedOn w:val="Normal"/>
    <w:next w:val="BWBBody"/>
    <w:qFormat/>
    <w:rsid w:val="00B60763"/>
    <w:pPr>
      <w:tabs>
        <w:tab w:val="num" w:pos="720"/>
      </w:tabs>
      <w:spacing w:after="240"/>
      <w:ind w:left="720" w:hanging="720"/>
    </w:pPr>
    <w:rPr>
      <w:b/>
    </w:rPr>
  </w:style>
  <w:style w:type="paragraph" w:customStyle="1" w:styleId="BWBSchedule4">
    <w:name w:val="BWBSchedule4"/>
    <w:basedOn w:val="Normal"/>
    <w:next w:val="BWBBody"/>
    <w:qFormat/>
    <w:rsid w:val="00B60763"/>
    <w:pPr>
      <w:tabs>
        <w:tab w:val="num" w:pos="720"/>
      </w:tabs>
      <w:spacing w:after="240"/>
      <w:ind w:left="720" w:hanging="720"/>
    </w:pPr>
  </w:style>
  <w:style w:type="paragraph" w:customStyle="1" w:styleId="BWBSchedule5">
    <w:name w:val="BWBSchedule5"/>
    <w:basedOn w:val="Normal"/>
    <w:uiPriority w:val="1"/>
    <w:qFormat/>
    <w:rsid w:val="00B60763"/>
    <w:pPr>
      <w:numPr>
        <w:ilvl w:val="4"/>
        <w:numId w:val="18"/>
      </w:numPr>
      <w:spacing w:after="240"/>
    </w:pPr>
  </w:style>
  <w:style w:type="paragraph" w:customStyle="1" w:styleId="OtherFirmLevel1">
    <w:name w:val="Other Firm Level 1"/>
    <w:basedOn w:val="Normal"/>
    <w:qFormat/>
    <w:rsid w:val="00B60763"/>
    <w:rPr>
      <w:rFonts w:ascii="Arial Black" w:hAnsi="Arial Black"/>
      <w:sz w:val="28"/>
      <w:szCs w:val="22"/>
    </w:rPr>
  </w:style>
  <w:style w:type="paragraph" w:customStyle="1" w:styleId="OtherFirmLevel2">
    <w:name w:val="Other Firm Level 2"/>
    <w:basedOn w:val="Normal"/>
    <w:qFormat/>
    <w:rsid w:val="00B60763"/>
    <w:pPr>
      <w:spacing w:line="480" w:lineRule="auto"/>
    </w:pPr>
    <w:rPr>
      <w:rFonts w:ascii="Arial Black" w:hAnsi="Arial Black"/>
      <w:i/>
      <w:szCs w:val="22"/>
    </w:rPr>
  </w:style>
  <w:style w:type="paragraph" w:customStyle="1" w:styleId="OtherFirmLevel3">
    <w:name w:val="Other Firm Level 3"/>
    <w:basedOn w:val="Normal"/>
    <w:qFormat/>
    <w:rsid w:val="00B60763"/>
    <w:rPr>
      <w:rFonts w:ascii="Verdana" w:hAnsi="Verdana"/>
      <w:sz w:val="20"/>
      <w:szCs w:val="22"/>
    </w:rPr>
  </w:style>
  <w:style w:type="character" w:customStyle="1" w:styleId="Defterm">
    <w:name w:val="Defterm"/>
    <w:rsid w:val="00B60763"/>
    <w:rPr>
      <w:b/>
      <w:color w:val="000000"/>
      <w:sz w:val="24"/>
    </w:rPr>
  </w:style>
  <w:style w:type="paragraph" w:customStyle="1" w:styleId="Bodyclause">
    <w:name w:val="Body  clause"/>
    <w:basedOn w:val="Normal"/>
    <w:next w:val="Heading1"/>
    <w:rsid w:val="00B60763"/>
    <w:pPr>
      <w:spacing w:after="240"/>
      <w:ind w:left="720"/>
    </w:pPr>
    <w:rPr>
      <w:rFonts w:ascii="Times New Roman" w:hAnsi="Times New Roman"/>
      <w:sz w:val="24"/>
      <w:szCs w:val="24"/>
    </w:rPr>
  </w:style>
  <w:style w:type="paragraph" w:customStyle="1" w:styleId="Bodysubclause">
    <w:name w:val="Body  sub clause"/>
    <w:basedOn w:val="Heading2"/>
    <w:next w:val="Heading2"/>
    <w:rsid w:val="00B60763"/>
    <w:pPr>
      <w:keepNext w:val="0"/>
      <w:spacing w:after="240"/>
      <w:ind w:left="720"/>
      <w:jc w:val="left"/>
    </w:pPr>
    <w:rPr>
      <w:color w:val="000000"/>
      <w:szCs w:val="24"/>
      <w:lang w:eastAsia="en-GB"/>
    </w:rPr>
  </w:style>
  <w:style w:type="paragraph" w:styleId="TOC1">
    <w:name w:val="toc 1"/>
    <w:basedOn w:val="Normal"/>
    <w:next w:val="Normal"/>
    <w:autoRedefine/>
    <w:uiPriority w:val="39"/>
    <w:unhideWhenUsed/>
    <w:rsid w:val="005238D4"/>
    <w:pPr>
      <w:tabs>
        <w:tab w:val="right" w:leader="dot" w:pos="9019"/>
      </w:tabs>
    </w:pPr>
    <w:rPr>
      <w:rFonts w:cs="Arial"/>
      <w:bCs/>
      <w:noProof/>
      <w:lang w:eastAsia="en-US"/>
    </w:rPr>
  </w:style>
  <w:style w:type="character" w:customStyle="1" w:styleId="dbclassdocumentparagraphoutlinelevel1">
    <w:name w:val="db_class_document_paragraph_outline_level_1"/>
    <w:basedOn w:val="DefaultParagraphFont"/>
    <w:rsid w:val="001949DE"/>
  </w:style>
  <w:style w:type="paragraph" w:styleId="TOC2">
    <w:name w:val="toc 2"/>
    <w:basedOn w:val="Normal"/>
    <w:next w:val="Normal"/>
    <w:autoRedefine/>
    <w:uiPriority w:val="39"/>
    <w:unhideWhenUsed/>
    <w:rsid w:val="003E204B"/>
    <w:pPr>
      <w:spacing w:after="100"/>
      <w:ind w:left="220"/>
    </w:pPr>
  </w:style>
  <w:style w:type="table" w:customStyle="1" w:styleId="TableGrid1">
    <w:name w:val="Table Grid1"/>
    <w:basedOn w:val="TableNormal"/>
    <w:next w:val="TableGrid"/>
    <w:uiPriority w:val="59"/>
    <w:rsid w:val="003E2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412F2A"/>
    <w:pPr>
      <w:spacing w:after="120" w:line="480" w:lineRule="auto"/>
      <w:ind w:left="283"/>
    </w:pPr>
  </w:style>
  <w:style w:type="character" w:customStyle="1" w:styleId="BodyTextIndent2Char">
    <w:name w:val="Body Text Indent 2 Char"/>
    <w:basedOn w:val="DefaultParagraphFont"/>
    <w:link w:val="BodyTextIndent2"/>
    <w:uiPriority w:val="99"/>
    <w:semiHidden/>
    <w:rsid w:val="00412F2A"/>
    <w:rPr>
      <w:rFonts w:ascii="Arial" w:hAnsi="Arial"/>
      <w:sz w:val="22"/>
    </w:rPr>
  </w:style>
  <w:style w:type="character" w:customStyle="1" w:styleId="ListParagraphChar">
    <w:name w:val="List Paragraph Char"/>
    <w:basedOn w:val="DefaultParagraphFont"/>
    <w:link w:val="ListParagraph"/>
    <w:uiPriority w:val="34"/>
    <w:rsid w:val="00C306CE"/>
    <w:rPr>
      <w:rFonts w:ascii="Arial" w:hAnsi="Arial"/>
      <w:sz w:val="22"/>
    </w:rPr>
  </w:style>
  <w:style w:type="paragraph" w:customStyle="1" w:styleId="NormalNoSpace">
    <w:name w:val="NormalNoSpace"/>
    <w:rsid w:val="00B61B6E"/>
    <w:pPr>
      <w:spacing w:line="280" w:lineRule="atLeast"/>
      <w:jc w:val="both"/>
    </w:pPr>
    <w:rPr>
      <w:sz w:val="24"/>
      <w:lang w:eastAsia="en-US"/>
    </w:rPr>
  </w:style>
  <w:style w:type="paragraph" w:customStyle="1" w:styleId="BDBAddress">
    <w:name w:val="BDBAddress"/>
    <w:basedOn w:val="Header"/>
    <w:rsid w:val="00B61B6E"/>
    <w:pPr>
      <w:tabs>
        <w:tab w:val="clear" w:pos="4513"/>
        <w:tab w:val="clear" w:pos="9026"/>
        <w:tab w:val="left" w:pos="851"/>
        <w:tab w:val="left" w:pos="4309"/>
        <w:tab w:val="center" w:pos="4536"/>
        <w:tab w:val="left" w:pos="6067"/>
        <w:tab w:val="right" w:pos="9072"/>
      </w:tabs>
      <w:spacing w:line="200" w:lineRule="exact"/>
    </w:pPr>
    <w:rPr>
      <w:rFonts w:ascii="BlissLight" w:eastAsia="Calibri" w:hAnsi="BlissLight"/>
      <w:noProof/>
      <w:sz w:val="17"/>
      <w:szCs w:val="22"/>
      <w:lang w:eastAsia="en-US"/>
    </w:rPr>
  </w:style>
  <w:style w:type="paragraph" w:customStyle="1" w:styleId="Body1">
    <w:name w:val="Body 1"/>
    <w:basedOn w:val="Heading1"/>
    <w:rsid w:val="00B61B6E"/>
    <w:pPr>
      <w:keepNext w:val="0"/>
      <w:spacing w:after="200" w:line="276" w:lineRule="auto"/>
      <w:ind w:left="720"/>
      <w:jc w:val="left"/>
      <w:outlineLvl w:val="9"/>
    </w:pPr>
    <w:rPr>
      <w:rFonts w:ascii="Calibri" w:eastAsia="Calibri" w:hAnsi="Calibri"/>
      <w:b w:val="0"/>
      <w:color w:val="auto"/>
      <w:kern w:val="28"/>
      <w:sz w:val="22"/>
      <w:szCs w:val="22"/>
      <w:lang w:eastAsia="en-US"/>
    </w:rPr>
  </w:style>
  <w:style w:type="paragraph" w:customStyle="1" w:styleId="Body2">
    <w:name w:val="Body 2"/>
    <w:basedOn w:val="Heading2"/>
    <w:rsid w:val="00B61B6E"/>
    <w:pPr>
      <w:keepNext w:val="0"/>
      <w:spacing w:after="200" w:line="276" w:lineRule="auto"/>
      <w:ind w:left="720"/>
      <w:jc w:val="left"/>
      <w:outlineLvl w:val="9"/>
    </w:pPr>
    <w:rPr>
      <w:rFonts w:ascii="Calibri" w:eastAsia="Calibri" w:hAnsi="Calibri"/>
      <w:sz w:val="22"/>
      <w:szCs w:val="22"/>
    </w:rPr>
  </w:style>
  <w:style w:type="paragraph" w:customStyle="1" w:styleId="NumList">
    <w:name w:val="NumList"/>
    <w:basedOn w:val="Normal"/>
    <w:rsid w:val="00B61B6E"/>
    <w:pPr>
      <w:numPr>
        <w:numId w:val="21"/>
      </w:numPr>
      <w:suppressAutoHyphens/>
      <w:spacing w:after="200" w:line="276" w:lineRule="auto"/>
    </w:pPr>
    <w:rPr>
      <w:rFonts w:ascii="Calibri" w:eastAsia="Calibri" w:hAnsi="Calibri"/>
      <w:spacing w:val="-3"/>
      <w:szCs w:val="22"/>
      <w:lang w:eastAsia="en-US"/>
    </w:rPr>
  </w:style>
  <w:style w:type="paragraph" w:customStyle="1" w:styleId="TOCHeading">
    <w:name w:val="TOCHeading"/>
    <w:basedOn w:val="Normal"/>
    <w:next w:val="Normal"/>
    <w:rsid w:val="00B61B6E"/>
    <w:pPr>
      <w:keepNext/>
      <w:tabs>
        <w:tab w:val="left" w:pos="1134"/>
      </w:tabs>
      <w:suppressAutoHyphens/>
      <w:spacing w:after="200" w:line="276" w:lineRule="auto"/>
    </w:pPr>
    <w:rPr>
      <w:rFonts w:ascii="Calibri" w:eastAsia="Calibri" w:hAnsi="Calibri"/>
      <w:b/>
      <w:spacing w:val="-3"/>
      <w:szCs w:val="22"/>
      <w:lang w:eastAsia="en-US"/>
    </w:rPr>
  </w:style>
  <w:style w:type="paragraph" w:styleId="Title">
    <w:name w:val="Title"/>
    <w:basedOn w:val="Normal"/>
    <w:next w:val="Heading1"/>
    <w:link w:val="TitleChar"/>
    <w:qFormat/>
    <w:rsid w:val="00B61B6E"/>
    <w:pPr>
      <w:keepNext/>
      <w:keepLines/>
      <w:spacing w:before="120" w:after="200" w:line="276" w:lineRule="auto"/>
      <w:jc w:val="center"/>
      <w:outlineLvl w:val="0"/>
    </w:pPr>
    <w:rPr>
      <w:rFonts w:ascii="Calibri" w:eastAsia="Calibri" w:hAnsi="Calibri"/>
      <w:b/>
      <w:caps/>
      <w:kern w:val="28"/>
      <w:szCs w:val="22"/>
      <w:lang w:eastAsia="en-US"/>
    </w:rPr>
  </w:style>
  <w:style w:type="character" w:customStyle="1" w:styleId="TitleChar">
    <w:name w:val="Title Char"/>
    <w:basedOn w:val="DefaultParagraphFont"/>
    <w:link w:val="Title"/>
    <w:rsid w:val="00B61B6E"/>
    <w:rPr>
      <w:rFonts w:ascii="Calibri" w:eastAsia="Calibri" w:hAnsi="Calibri"/>
      <w:b/>
      <w:caps/>
      <w:kern w:val="28"/>
      <w:sz w:val="22"/>
      <w:szCs w:val="22"/>
      <w:lang w:eastAsia="en-US"/>
    </w:rPr>
  </w:style>
  <w:style w:type="paragraph" w:customStyle="1" w:styleId="Heading3Alpha">
    <w:name w:val="Heading3Alpha"/>
    <w:basedOn w:val="Normal"/>
    <w:rsid w:val="00B61B6E"/>
    <w:pPr>
      <w:tabs>
        <w:tab w:val="num" w:pos="1497"/>
      </w:tabs>
      <w:spacing w:after="200" w:line="276" w:lineRule="auto"/>
      <w:ind w:left="1497" w:hanging="777"/>
    </w:pPr>
    <w:rPr>
      <w:rFonts w:ascii="Calibri" w:eastAsia="Calibri" w:hAnsi="Calibri"/>
      <w:szCs w:val="22"/>
      <w:lang w:eastAsia="en-US"/>
    </w:rPr>
  </w:style>
  <w:style w:type="paragraph" w:customStyle="1" w:styleId="Heading4Alpha">
    <w:name w:val="Heading4Alpha"/>
    <w:basedOn w:val="Normal"/>
    <w:rsid w:val="00B61B6E"/>
    <w:pPr>
      <w:tabs>
        <w:tab w:val="num" w:pos="2574"/>
      </w:tabs>
      <w:spacing w:after="200" w:line="276" w:lineRule="auto"/>
      <w:ind w:left="2574" w:hanging="720"/>
    </w:pPr>
    <w:rPr>
      <w:rFonts w:ascii="Calibri" w:eastAsia="Calibri" w:hAnsi="Calibri"/>
      <w:szCs w:val="22"/>
      <w:lang w:eastAsia="en-US"/>
    </w:rPr>
  </w:style>
  <w:style w:type="paragraph" w:customStyle="1" w:styleId="CapList">
    <w:name w:val="CapList"/>
    <w:basedOn w:val="Normal"/>
    <w:rsid w:val="00B61B6E"/>
    <w:pPr>
      <w:numPr>
        <w:numId w:val="20"/>
      </w:numPr>
      <w:spacing w:after="200" w:line="276" w:lineRule="auto"/>
    </w:pPr>
    <w:rPr>
      <w:rFonts w:ascii="Calibri" w:eastAsia="Calibri" w:hAnsi="Calibri"/>
      <w:szCs w:val="22"/>
      <w:lang w:eastAsia="en-US"/>
    </w:rPr>
  </w:style>
  <w:style w:type="paragraph" w:customStyle="1" w:styleId="Heading5Alpha">
    <w:name w:val="Heading5Alpha"/>
    <w:basedOn w:val="Normal"/>
    <w:rsid w:val="00B61B6E"/>
    <w:pPr>
      <w:tabs>
        <w:tab w:val="num" w:pos="3555"/>
      </w:tabs>
      <w:spacing w:after="200" w:line="276" w:lineRule="auto"/>
      <w:ind w:left="3555" w:hanging="567"/>
    </w:pPr>
    <w:rPr>
      <w:rFonts w:ascii="Calibri" w:eastAsia="Calibri" w:hAnsi="Calibri"/>
      <w:szCs w:val="22"/>
      <w:lang w:eastAsia="en-US"/>
    </w:rPr>
  </w:style>
  <w:style w:type="paragraph" w:customStyle="1" w:styleId="TOCHeading1">
    <w:name w:val="TOCHeading 1"/>
    <w:basedOn w:val="Heading1"/>
    <w:next w:val="Heading2"/>
    <w:link w:val="TOCHeading1Char"/>
    <w:rsid w:val="00B61B6E"/>
    <w:pPr>
      <w:numPr>
        <w:ilvl w:val="2"/>
      </w:numPr>
      <w:tabs>
        <w:tab w:val="num" w:pos="720"/>
      </w:tabs>
      <w:spacing w:before="360" w:after="200" w:line="276" w:lineRule="auto"/>
      <w:ind w:left="720" w:hanging="720"/>
      <w:jc w:val="left"/>
    </w:pPr>
    <w:rPr>
      <w:rFonts w:ascii="Calibri" w:eastAsia="Calibri" w:hAnsi="Calibri"/>
      <w:color w:val="auto"/>
      <w:kern w:val="28"/>
      <w:sz w:val="22"/>
      <w:szCs w:val="22"/>
      <w:lang w:eastAsia="en-US"/>
    </w:rPr>
  </w:style>
  <w:style w:type="character" w:customStyle="1" w:styleId="TOCHeading1Char">
    <w:name w:val="TOCHeading 1 Char"/>
    <w:link w:val="TOCHeading1"/>
    <w:rsid w:val="00B61B6E"/>
    <w:rPr>
      <w:rFonts w:ascii="Calibri" w:eastAsia="Calibri" w:hAnsi="Calibri"/>
      <w:b/>
      <w:kern w:val="28"/>
      <w:sz w:val="22"/>
      <w:szCs w:val="22"/>
      <w:lang w:eastAsia="en-US"/>
    </w:rPr>
  </w:style>
  <w:style w:type="paragraph" w:styleId="Revision">
    <w:name w:val="Revision"/>
    <w:hidden/>
    <w:uiPriority w:val="99"/>
    <w:semiHidden/>
    <w:rsid w:val="007102E2"/>
    <w:rPr>
      <w:rFonts w:ascii="Arial" w:hAnsi="Arial"/>
      <w:sz w:val="22"/>
    </w:rPr>
  </w:style>
  <w:style w:type="paragraph" w:styleId="TOC3">
    <w:name w:val="toc 3"/>
    <w:basedOn w:val="Normal"/>
    <w:next w:val="Normal"/>
    <w:autoRedefine/>
    <w:uiPriority w:val="39"/>
    <w:unhideWhenUsed/>
    <w:rsid w:val="00DB3BB9"/>
    <w:pPr>
      <w:spacing w:after="100"/>
      <w:ind w:left="440"/>
    </w:pPr>
  </w:style>
  <w:style w:type="paragraph" w:customStyle="1" w:styleId="Body3">
    <w:name w:val="Body 3"/>
    <w:basedOn w:val="Heading3"/>
    <w:rsid w:val="00DB3BB9"/>
    <w:pPr>
      <w:keepNext w:val="0"/>
      <w:tabs>
        <w:tab w:val="clear" w:pos="2880"/>
      </w:tabs>
      <w:spacing w:after="240" w:line="280" w:lineRule="atLeast"/>
      <w:ind w:left="1854"/>
      <w:outlineLvl w:val="9"/>
    </w:pPr>
    <w:rPr>
      <w:kern w:val="28"/>
    </w:rPr>
  </w:style>
  <w:style w:type="paragraph" w:customStyle="1" w:styleId="Body4">
    <w:name w:val="Body 4"/>
    <w:basedOn w:val="Heading4"/>
    <w:rsid w:val="00DB3BB9"/>
    <w:pPr>
      <w:keepNext w:val="0"/>
      <w:spacing w:after="240" w:line="280" w:lineRule="atLeast"/>
      <w:ind w:left="2988"/>
      <w:outlineLvl w:val="9"/>
    </w:pPr>
  </w:style>
  <w:style w:type="paragraph" w:customStyle="1" w:styleId="Body5">
    <w:name w:val="Body 5"/>
    <w:basedOn w:val="Heading5"/>
    <w:rsid w:val="00DB3BB9"/>
    <w:pPr>
      <w:spacing w:before="0" w:after="240" w:line="280" w:lineRule="atLeast"/>
      <w:ind w:left="5760"/>
      <w:outlineLvl w:val="9"/>
    </w:pPr>
    <w:rPr>
      <w:bCs w:val="0"/>
      <w:iCs w:val="0"/>
      <w:szCs w:val="20"/>
    </w:rPr>
  </w:style>
  <w:style w:type="paragraph" w:customStyle="1" w:styleId="Body6">
    <w:name w:val="Body 6"/>
    <w:basedOn w:val="Heading6"/>
    <w:rsid w:val="00DB3BB9"/>
    <w:pPr>
      <w:spacing w:before="0" w:after="240" w:line="280" w:lineRule="atLeast"/>
      <w:ind w:left="7200"/>
      <w:outlineLvl w:val="9"/>
    </w:pPr>
    <w:rPr>
      <w:bCs w:val="0"/>
      <w:szCs w:val="20"/>
    </w:rPr>
  </w:style>
  <w:style w:type="paragraph" w:customStyle="1" w:styleId="Body7">
    <w:name w:val="Body 7"/>
    <w:basedOn w:val="Heading7"/>
    <w:rsid w:val="00DB3BB9"/>
    <w:pPr>
      <w:spacing w:before="0" w:after="240" w:line="280" w:lineRule="atLeast"/>
      <w:ind w:left="7560"/>
      <w:jc w:val="both"/>
      <w:outlineLvl w:val="9"/>
    </w:pPr>
    <w:rPr>
      <w:szCs w:val="20"/>
    </w:rPr>
  </w:style>
  <w:style w:type="paragraph" w:customStyle="1" w:styleId="Body8">
    <w:name w:val="Body 8"/>
    <w:basedOn w:val="Heading8"/>
    <w:rsid w:val="00DB3BB9"/>
    <w:pPr>
      <w:spacing w:before="0" w:after="240" w:line="280" w:lineRule="atLeast"/>
      <w:ind w:left="7560"/>
      <w:jc w:val="both"/>
      <w:outlineLvl w:val="9"/>
    </w:pPr>
    <w:rPr>
      <w:iCs w:val="0"/>
      <w:szCs w:val="20"/>
    </w:rPr>
  </w:style>
  <w:style w:type="paragraph" w:customStyle="1" w:styleId="Body9">
    <w:name w:val="Body 9"/>
    <w:basedOn w:val="Heading9"/>
    <w:rsid w:val="00DB3BB9"/>
    <w:pPr>
      <w:numPr>
        <w:ilvl w:val="7"/>
        <w:numId w:val="9"/>
      </w:numPr>
      <w:spacing w:before="0" w:after="240" w:line="280" w:lineRule="atLeast"/>
      <w:ind w:left="6048"/>
      <w:jc w:val="both"/>
      <w:outlineLvl w:val="9"/>
    </w:pPr>
    <w:rPr>
      <w:rFonts w:cs="Times New Roman"/>
      <w:szCs w:val="20"/>
    </w:rPr>
  </w:style>
  <w:style w:type="paragraph" w:customStyle="1" w:styleId="SingleLineSpacing">
    <w:name w:val="Single Line Spacing"/>
    <w:basedOn w:val="Normal"/>
    <w:rsid w:val="00DB3BB9"/>
    <w:pPr>
      <w:spacing w:after="240"/>
      <w:jc w:val="both"/>
    </w:pPr>
    <w:rPr>
      <w:rFonts w:ascii="Times New Roman" w:hAnsi="Times New Roman"/>
      <w:sz w:val="24"/>
      <w:lang w:eastAsia="en-US"/>
    </w:rPr>
  </w:style>
  <w:style w:type="paragraph" w:styleId="TOC4">
    <w:name w:val="toc 4"/>
    <w:basedOn w:val="Normal"/>
    <w:next w:val="Normal"/>
    <w:rsid w:val="00DB3BB9"/>
    <w:pPr>
      <w:tabs>
        <w:tab w:val="left" w:pos="1699"/>
        <w:tab w:val="right" w:pos="9000"/>
      </w:tabs>
      <w:spacing w:after="120" w:line="280" w:lineRule="atLeast"/>
      <w:ind w:left="1699" w:right="720" w:hanging="979"/>
      <w:jc w:val="both"/>
    </w:pPr>
    <w:rPr>
      <w:rFonts w:ascii="Times New Roman" w:hAnsi="Times New Roman"/>
      <w:noProof/>
      <w:sz w:val="24"/>
      <w:lang w:eastAsia="en-US"/>
    </w:rPr>
  </w:style>
  <w:style w:type="paragraph" w:styleId="NoteHeading">
    <w:name w:val="Note Heading"/>
    <w:basedOn w:val="Normal"/>
    <w:next w:val="Normal"/>
    <w:link w:val="NoteHeadingChar"/>
    <w:rsid w:val="00DB3BB9"/>
    <w:pPr>
      <w:spacing w:after="240" w:line="280" w:lineRule="atLeast"/>
      <w:jc w:val="both"/>
    </w:pPr>
    <w:rPr>
      <w:rFonts w:ascii="Times New Roman" w:hAnsi="Times New Roman"/>
      <w:sz w:val="24"/>
      <w:lang w:eastAsia="en-US"/>
    </w:rPr>
  </w:style>
  <w:style w:type="character" w:customStyle="1" w:styleId="NoteHeadingChar">
    <w:name w:val="Note Heading Char"/>
    <w:basedOn w:val="DefaultParagraphFont"/>
    <w:link w:val="NoteHeading"/>
    <w:rsid w:val="00DB3BB9"/>
    <w:rPr>
      <w:sz w:val="24"/>
      <w:lang w:eastAsia="en-US"/>
    </w:rPr>
  </w:style>
  <w:style w:type="paragraph" w:customStyle="1" w:styleId="NumbBody2">
    <w:name w:val="NumbBody2"/>
    <w:basedOn w:val="Body2"/>
    <w:rsid w:val="00DB3BB9"/>
    <w:pPr>
      <w:numPr>
        <w:numId w:val="22"/>
      </w:numPr>
      <w:tabs>
        <w:tab w:val="left" w:pos="2591"/>
      </w:tabs>
      <w:spacing w:after="240" w:line="280" w:lineRule="atLeast"/>
      <w:jc w:val="both"/>
    </w:pPr>
    <w:rPr>
      <w:rFonts w:ascii="Times New Roman" w:eastAsia="Times New Roman" w:hAnsi="Times New Roman"/>
      <w:sz w:val="24"/>
      <w:szCs w:val="20"/>
    </w:rPr>
  </w:style>
  <w:style w:type="paragraph" w:customStyle="1" w:styleId="NumbBody3">
    <w:name w:val="NumbBody 3"/>
    <w:basedOn w:val="Body3"/>
    <w:rsid w:val="00DB3BB9"/>
    <w:pPr>
      <w:numPr>
        <w:numId w:val="23"/>
      </w:numPr>
      <w:tabs>
        <w:tab w:val="clear" w:pos="3067"/>
        <w:tab w:val="left" w:pos="3782"/>
      </w:tabs>
      <w:ind w:left="3787" w:hanging="720"/>
    </w:pPr>
  </w:style>
  <w:style w:type="paragraph" w:styleId="TOC5">
    <w:name w:val="toc 5"/>
    <w:basedOn w:val="Normal"/>
    <w:next w:val="Normal"/>
    <w:autoRedefine/>
    <w:semiHidden/>
    <w:rsid w:val="00DB3BB9"/>
    <w:pPr>
      <w:spacing w:after="240" w:line="280" w:lineRule="atLeast"/>
      <w:ind w:left="960"/>
      <w:jc w:val="both"/>
    </w:pPr>
    <w:rPr>
      <w:rFonts w:ascii="Times New Roman" w:hAnsi="Times New Roman"/>
      <w:sz w:val="24"/>
      <w:lang w:eastAsia="en-US"/>
    </w:rPr>
  </w:style>
  <w:style w:type="paragraph" w:styleId="TOC6">
    <w:name w:val="toc 6"/>
    <w:basedOn w:val="Normal"/>
    <w:next w:val="Normal"/>
    <w:autoRedefine/>
    <w:semiHidden/>
    <w:rsid w:val="00DB3BB9"/>
    <w:pPr>
      <w:spacing w:after="240" w:line="280" w:lineRule="atLeast"/>
      <w:ind w:left="1200"/>
      <w:jc w:val="both"/>
    </w:pPr>
    <w:rPr>
      <w:rFonts w:ascii="Times New Roman" w:hAnsi="Times New Roman"/>
      <w:sz w:val="24"/>
      <w:lang w:eastAsia="en-US"/>
    </w:rPr>
  </w:style>
  <w:style w:type="paragraph" w:styleId="TOC7">
    <w:name w:val="toc 7"/>
    <w:basedOn w:val="Normal"/>
    <w:next w:val="Normal"/>
    <w:autoRedefine/>
    <w:semiHidden/>
    <w:rsid w:val="00DB3BB9"/>
    <w:pPr>
      <w:spacing w:after="240" w:line="280" w:lineRule="atLeast"/>
      <w:ind w:left="1440"/>
      <w:jc w:val="both"/>
    </w:pPr>
    <w:rPr>
      <w:rFonts w:ascii="Times New Roman" w:hAnsi="Times New Roman"/>
      <w:sz w:val="24"/>
      <w:lang w:eastAsia="en-US"/>
    </w:rPr>
  </w:style>
  <w:style w:type="paragraph" w:styleId="TOC8">
    <w:name w:val="toc 8"/>
    <w:basedOn w:val="Normal"/>
    <w:next w:val="Normal"/>
    <w:autoRedefine/>
    <w:semiHidden/>
    <w:rsid w:val="00DB3BB9"/>
    <w:pPr>
      <w:spacing w:after="240" w:line="280" w:lineRule="atLeast"/>
      <w:ind w:left="1680"/>
      <w:jc w:val="both"/>
    </w:pPr>
    <w:rPr>
      <w:rFonts w:ascii="Times New Roman" w:hAnsi="Times New Roman"/>
      <w:sz w:val="24"/>
      <w:lang w:eastAsia="en-US"/>
    </w:rPr>
  </w:style>
  <w:style w:type="paragraph" w:styleId="TOC9">
    <w:name w:val="toc 9"/>
    <w:basedOn w:val="Normal"/>
    <w:next w:val="Normal"/>
    <w:autoRedefine/>
    <w:rsid w:val="00DB3BB9"/>
    <w:pPr>
      <w:spacing w:after="240" w:line="280" w:lineRule="atLeast"/>
      <w:ind w:left="1920"/>
      <w:jc w:val="both"/>
    </w:pPr>
    <w:rPr>
      <w:rFonts w:ascii="Times New Roman" w:hAnsi="Times New Roman"/>
      <w:sz w:val="24"/>
      <w:lang w:eastAsia="en-US"/>
    </w:rPr>
  </w:style>
  <w:style w:type="paragraph" w:customStyle="1" w:styleId="MainHeading">
    <w:name w:val="Main Heading"/>
    <w:basedOn w:val="Normal"/>
    <w:rsid w:val="00DB3BB9"/>
    <w:pPr>
      <w:spacing w:after="240" w:line="280" w:lineRule="atLeast"/>
    </w:pPr>
    <w:rPr>
      <w:rFonts w:ascii="BlissBold" w:hAnsi="BlissBold"/>
      <w:sz w:val="60"/>
      <w:lang w:eastAsia="en-US"/>
    </w:rPr>
  </w:style>
  <w:style w:type="paragraph" w:customStyle="1" w:styleId="Part">
    <w:name w:val="Part"/>
    <w:basedOn w:val="Normal"/>
    <w:next w:val="Heading1"/>
    <w:rsid w:val="00DB3BB9"/>
    <w:pPr>
      <w:keepNext/>
      <w:keepLines/>
      <w:numPr>
        <w:numId w:val="27"/>
      </w:numPr>
      <w:spacing w:before="120" w:after="240" w:line="280" w:lineRule="atLeast"/>
      <w:jc w:val="both"/>
    </w:pPr>
    <w:rPr>
      <w:rFonts w:ascii="Times New Roman" w:hAnsi="Times New Roman"/>
      <w:b/>
      <w:sz w:val="24"/>
      <w:lang w:eastAsia="en-US"/>
    </w:rPr>
  </w:style>
  <w:style w:type="paragraph" w:customStyle="1" w:styleId="TitlePage">
    <w:name w:val="TitlePage"/>
    <w:rsid w:val="00DB3BB9"/>
    <w:pPr>
      <w:tabs>
        <w:tab w:val="left" w:pos="567"/>
        <w:tab w:val="right" w:pos="7290"/>
      </w:tabs>
      <w:spacing w:after="240" w:line="280" w:lineRule="atLeast"/>
    </w:pPr>
    <w:rPr>
      <w:sz w:val="24"/>
      <w:lang w:eastAsia="en-US"/>
    </w:rPr>
  </w:style>
  <w:style w:type="paragraph" w:customStyle="1" w:styleId="Schedule">
    <w:name w:val="Schedule"/>
    <w:basedOn w:val="Normal"/>
    <w:next w:val="Heading1"/>
    <w:rsid w:val="00DB3BB9"/>
    <w:pPr>
      <w:keepNext/>
      <w:keepLines/>
      <w:numPr>
        <w:numId w:val="24"/>
      </w:numPr>
      <w:spacing w:after="240" w:line="280" w:lineRule="atLeast"/>
      <w:jc w:val="center"/>
    </w:pPr>
    <w:rPr>
      <w:rFonts w:ascii="Times New Roman" w:hAnsi="Times New Roman"/>
      <w:b/>
      <w:sz w:val="24"/>
      <w:lang w:eastAsia="en-US"/>
    </w:rPr>
  </w:style>
  <w:style w:type="paragraph" w:customStyle="1" w:styleId="Heading10">
    <w:name w:val="Heading1"/>
    <w:basedOn w:val="Normal"/>
    <w:rsid w:val="00DB3BB9"/>
    <w:pPr>
      <w:tabs>
        <w:tab w:val="left" w:pos="-720"/>
        <w:tab w:val="left" w:pos="0"/>
        <w:tab w:val="left" w:pos="720"/>
        <w:tab w:val="right" w:pos="7920"/>
      </w:tabs>
      <w:suppressAutoHyphens/>
      <w:spacing w:after="240" w:line="280" w:lineRule="atLeast"/>
      <w:ind w:left="1440" w:hanging="1440"/>
      <w:jc w:val="both"/>
    </w:pPr>
    <w:rPr>
      <w:rFonts w:ascii="Times New Roman" w:hAnsi="Times New Roman"/>
      <w:b/>
      <w:spacing w:val="-3"/>
      <w:sz w:val="24"/>
      <w:lang w:eastAsia="en-US"/>
    </w:rPr>
  </w:style>
  <w:style w:type="paragraph" w:customStyle="1" w:styleId="Heading">
    <w:name w:val="Heading"/>
    <w:basedOn w:val="Normal"/>
    <w:next w:val="Normal"/>
    <w:rsid w:val="00DB3BB9"/>
    <w:pPr>
      <w:tabs>
        <w:tab w:val="left" w:pos="1134"/>
      </w:tabs>
      <w:suppressAutoHyphens/>
      <w:spacing w:after="240" w:line="280" w:lineRule="atLeast"/>
      <w:jc w:val="both"/>
    </w:pPr>
    <w:rPr>
      <w:rFonts w:ascii="Times New Roman" w:hAnsi="Times New Roman"/>
      <w:b/>
      <w:spacing w:val="-3"/>
      <w:sz w:val="24"/>
      <w:lang w:eastAsia="en-US"/>
    </w:rPr>
  </w:style>
  <w:style w:type="paragraph" w:customStyle="1" w:styleId="TOCHeading2">
    <w:name w:val="TOCHeading 2"/>
    <w:basedOn w:val="Heading2"/>
    <w:next w:val="Heading3"/>
    <w:rsid w:val="00DB3BB9"/>
    <w:pPr>
      <w:numPr>
        <w:ilvl w:val="3"/>
        <w:numId w:val="9"/>
      </w:numPr>
      <w:tabs>
        <w:tab w:val="num" w:pos="720"/>
      </w:tabs>
      <w:spacing w:after="240" w:line="280" w:lineRule="atLeast"/>
      <w:ind w:left="720"/>
    </w:pPr>
    <w:rPr>
      <w:b/>
    </w:rPr>
  </w:style>
  <w:style w:type="paragraph" w:customStyle="1" w:styleId="Comments">
    <w:name w:val="Comments"/>
    <w:basedOn w:val="Normal"/>
    <w:rsid w:val="00DB3BB9"/>
    <w:pPr>
      <w:spacing w:after="240" w:line="280" w:lineRule="atLeast"/>
      <w:jc w:val="both"/>
    </w:pPr>
    <w:rPr>
      <w:rFonts w:ascii="Times New Roman" w:hAnsi="Times New Roman"/>
      <w:i/>
      <w:sz w:val="24"/>
      <w:lang w:eastAsia="en-US"/>
    </w:rPr>
  </w:style>
  <w:style w:type="paragraph" w:customStyle="1" w:styleId="BDBContinued">
    <w:name w:val="BDBContinued"/>
    <w:basedOn w:val="Normal"/>
    <w:rsid w:val="00DB3BB9"/>
    <w:pPr>
      <w:tabs>
        <w:tab w:val="left" w:pos="357"/>
        <w:tab w:val="left" w:pos="714"/>
      </w:tabs>
      <w:spacing w:after="240" w:line="280" w:lineRule="atLeast"/>
      <w:ind w:left="357"/>
      <w:jc w:val="both"/>
    </w:pPr>
    <w:rPr>
      <w:rFonts w:ascii="Times New Roman" w:hAnsi="Times New Roman"/>
      <w:sz w:val="24"/>
      <w:lang w:eastAsia="en-US"/>
    </w:rPr>
  </w:style>
  <w:style w:type="paragraph" w:customStyle="1" w:styleId="BDBBullet">
    <w:name w:val="BDBBullet"/>
    <w:basedOn w:val="Normal"/>
    <w:rsid w:val="00DB3BB9"/>
    <w:pPr>
      <w:numPr>
        <w:numId w:val="26"/>
      </w:numPr>
      <w:spacing w:line="280" w:lineRule="atLeast"/>
      <w:jc w:val="both"/>
    </w:pPr>
    <w:rPr>
      <w:rFonts w:ascii="Times New Roman" w:hAnsi="Times New Roman"/>
      <w:sz w:val="24"/>
      <w:lang w:eastAsia="en-US"/>
    </w:rPr>
  </w:style>
  <w:style w:type="paragraph" w:customStyle="1" w:styleId="BDBNumbered">
    <w:name w:val="BDBNumbered"/>
    <w:basedOn w:val="Normal"/>
    <w:rsid w:val="00DB3BB9"/>
    <w:pPr>
      <w:numPr>
        <w:numId w:val="25"/>
      </w:numPr>
      <w:tabs>
        <w:tab w:val="left" w:pos="714"/>
      </w:tabs>
      <w:spacing w:after="240" w:line="280" w:lineRule="atLeast"/>
      <w:jc w:val="both"/>
    </w:pPr>
    <w:rPr>
      <w:rFonts w:ascii="Times New Roman" w:hAnsi="Times New Roman"/>
      <w:sz w:val="24"/>
      <w:lang w:eastAsia="en-US"/>
    </w:rPr>
  </w:style>
  <w:style w:type="paragraph" w:customStyle="1" w:styleId="BDB3Bullet">
    <w:name w:val="BDB3Bullet"/>
    <w:basedOn w:val="Normal"/>
    <w:rsid w:val="00DB3BB9"/>
    <w:pPr>
      <w:numPr>
        <w:ilvl w:val="1"/>
        <w:numId w:val="26"/>
      </w:numPr>
      <w:spacing w:line="280" w:lineRule="atLeast"/>
      <w:jc w:val="both"/>
    </w:pPr>
    <w:rPr>
      <w:rFonts w:ascii="Times New Roman" w:hAnsi="Times New Roman"/>
      <w:sz w:val="24"/>
      <w:lang w:eastAsia="en-US"/>
    </w:rPr>
  </w:style>
  <w:style w:type="paragraph" w:customStyle="1" w:styleId="BDB4Bullet">
    <w:name w:val="BDB4Bullet"/>
    <w:basedOn w:val="Normal"/>
    <w:rsid w:val="00DB3BB9"/>
    <w:pPr>
      <w:numPr>
        <w:ilvl w:val="2"/>
        <w:numId w:val="26"/>
      </w:numPr>
      <w:spacing w:line="280" w:lineRule="atLeast"/>
      <w:jc w:val="both"/>
    </w:pPr>
    <w:rPr>
      <w:rFonts w:ascii="Times New Roman" w:hAnsi="Times New Roman"/>
      <w:sz w:val="24"/>
      <w:lang w:eastAsia="en-US"/>
    </w:rPr>
  </w:style>
  <w:style w:type="paragraph" w:customStyle="1" w:styleId="BDB5Bullet">
    <w:name w:val="BDB5Bullet"/>
    <w:basedOn w:val="Normal"/>
    <w:rsid w:val="00DB3BB9"/>
    <w:pPr>
      <w:numPr>
        <w:ilvl w:val="3"/>
        <w:numId w:val="26"/>
      </w:numPr>
      <w:spacing w:line="280" w:lineRule="atLeast"/>
      <w:jc w:val="both"/>
    </w:pPr>
    <w:rPr>
      <w:rFonts w:ascii="Times New Roman" w:hAnsi="Times New Roman"/>
      <w:sz w:val="24"/>
      <w:lang w:eastAsia="en-US"/>
    </w:rPr>
  </w:style>
  <w:style w:type="paragraph" w:customStyle="1" w:styleId="Body4Alpha">
    <w:name w:val="Body 4Alpha"/>
    <w:basedOn w:val="Body4"/>
    <w:rsid w:val="00DB3BB9"/>
    <w:pPr>
      <w:ind w:left="2574"/>
    </w:pPr>
  </w:style>
  <w:style w:type="paragraph" w:customStyle="1" w:styleId="Body5Alpha">
    <w:name w:val="Body 5Alpha"/>
    <w:basedOn w:val="Body5"/>
    <w:rsid w:val="00DB3BB9"/>
    <w:pPr>
      <w:ind w:left="3555"/>
    </w:pPr>
  </w:style>
  <w:style w:type="paragraph" w:customStyle="1" w:styleId="Body3Alpha">
    <w:name w:val="Body 3Alpha"/>
    <w:basedOn w:val="Body3"/>
    <w:rsid w:val="00DB3BB9"/>
    <w:pPr>
      <w:ind w:left="1497"/>
    </w:pPr>
  </w:style>
  <w:style w:type="paragraph" w:customStyle="1" w:styleId="TOCHeading3">
    <w:name w:val="TOCHeading 3"/>
    <w:basedOn w:val="Heading3"/>
    <w:next w:val="Heading4"/>
    <w:rsid w:val="00DB3BB9"/>
    <w:pPr>
      <w:keepNext w:val="0"/>
      <w:numPr>
        <w:ilvl w:val="5"/>
        <w:numId w:val="9"/>
      </w:numPr>
      <w:tabs>
        <w:tab w:val="clear" w:pos="2880"/>
      </w:tabs>
      <w:spacing w:after="240" w:line="280" w:lineRule="atLeast"/>
    </w:pPr>
    <w:rPr>
      <w:b/>
      <w:kern w:val="28"/>
    </w:rPr>
  </w:style>
  <w:style w:type="paragraph" w:customStyle="1" w:styleId="HiddenTitile">
    <w:name w:val="HiddenTitile"/>
    <w:basedOn w:val="Title"/>
    <w:next w:val="Heading1"/>
    <w:rsid w:val="00DB3BB9"/>
    <w:pPr>
      <w:tabs>
        <w:tab w:val="num" w:pos="1209"/>
      </w:tabs>
      <w:spacing w:after="240" w:line="280" w:lineRule="atLeast"/>
      <w:ind w:left="1209" w:hanging="360"/>
    </w:pPr>
    <w:rPr>
      <w:rFonts w:ascii="Times New Roman" w:eastAsia="Times New Roman" w:hAnsi="Times New Roman"/>
      <w:vanish/>
      <w:color w:val="0000FF"/>
      <w:sz w:val="24"/>
      <w:szCs w:val="20"/>
    </w:rPr>
  </w:style>
  <w:style w:type="paragraph" w:customStyle="1" w:styleId="SubHeading">
    <w:name w:val="Sub Heading"/>
    <w:basedOn w:val="Normal"/>
    <w:rsid w:val="00DB3BB9"/>
    <w:pPr>
      <w:spacing w:line="280" w:lineRule="atLeast"/>
    </w:pPr>
    <w:rPr>
      <w:rFonts w:ascii="BlissBold" w:hAnsi="BlissBold"/>
      <w:bCs/>
      <w:sz w:val="48"/>
      <w:lang w:eastAsia="en-US"/>
    </w:rPr>
  </w:style>
  <w:style w:type="paragraph" w:customStyle="1" w:styleId="CoverDate">
    <w:name w:val="Cover Date"/>
    <w:basedOn w:val="Normal"/>
    <w:rsid w:val="00DB3BB9"/>
    <w:pPr>
      <w:spacing w:line="280" w:lineRule="atLeast"/>
    </w:pPr>
    <w:rPr>
      <w:rFonts w:ascii="BlissLight" w:hAnsi="BlissLight"/>
      <w:bCs/>
      <w:sz w:val="40"/>
      <w:lang w:eastAsia="en-US"/>
    </w:rPr>
  </w:style>
  <w:style w:type="paragraph" w:styleId="Signature">
    <w:name w:val="Signature"/>
    <w:basedOn w:val="Normal"/>
    <w:link w:val="SignatureChar"/>
    <w:rsid w:val="00DB3BB9"/>
    <w:pPr>
      <w:spacing w:after="240" w:line="280" w:lineRule="atLeast"/>
      <w:ind w:left="4252"/>
      <w:jc w:val="both"/>
    </w:pPr>
    <w:rPr>
      <w:rFonts w:ascii="Times New Roman" w:hAnsi="Times New Roman"/>
      <w:sz w:val="24"/>
      <w:lang w:eastAsia="en-US"/>
    </w:rPr>
  </w:style>
  <w:style w:type="character" w:customStyle="1" w:styleId="SignatureChar">
    <w:name w:val="Signature Char"/>
    <w:basedOn w:val="DefaultParagraphFont"/>
    <w:link w:val="Signature"/>
    <w:rsid w:val="00DB3BB9"/>
    <w:rPr>
      <w:sz w:val="24"/>
      <w:lang w:eastAsia="en-US"/>
    </w:rPr>
  </w:style>
  <w:style w:type="paragraph" w:styleId="TOCHeading0">
    <w:name w:val="TOC Heading"/>
    <w:basedOn w:val="Heading1"/>
    <w:next w:val="Normal"/>
    <w:uiPriority w:val="39"/>
    <w:unhideWhenUsed/>
    <w:qFormat/>
    <w:rsid w:val="00675FF1"/>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Index1">
    <w:name w:val="index 1"/>
    <w:basedOn w:val="Normal"/>
    <w:next w:val="Normal"/>
    <w:autoRedefine/>
    <w:uiPriority w:val="99"/>
    <w:semiHidden/>
    <w:unhideWhenUsed/>
    <w:rsid w:val="00BE33BC"/>
    <w:pPr>
      <w:ind w:left="220" w:hanging="220"/>
    </w:pPr>
  </w:style>
  <w:style w:type="paragraph" w:customStyle="1" w:styleId="Default">
    <w:name w:val="Default"/>
    <w:rsid w:val="00A86810"/>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2A34F8"/>
    <w:rPr>
      <w:color w:val="605E5C"/>
      <w:shd w:val="clear" w:color="auto" w:fill="E1DFDD"/>
    </w:rPr>
  </w:style>
  <w:style w:type="paragraph" w:styleId="Caption">
    <w:name w:val="caption"/>
    <w:basedOn w:val="Normal"/>
    <w:next w:val="Normal"/>
    <w:uiPriority w:val="35"/>
    <w:unhideWhenUsed/>
    <w:qFormat/>
    <w:rsid w:val="00020069"/>
    <w:pPr>
      <w:spacing w:after="200"/>
    </w:pPr>
    <w:rPr>
      <w:rFonts w:eastAsiaTheme="minorEastAsia" w:cs="Arial"/>
      <w:i/>
      <w:iCs/>
      <w:color w:val="1F497D" w:themeColor="text2"/>
      <w:sz w:val="18"/>
      <w:szCs w:val="18"/>
      <w:lang w:eastAsia="en-US"/>
    </w:rPr>
  </w:style>
  <w:style w:type="character" w:customStyle="1" w:styleId="UnresolvedMention2">
    <w:name w:val="Unresolved Mention2"/>
    <w:basedOn w:val="DefaultParagraphFont"/>
    <w:uiPriority w:val="99"/>
    <w:semiHidden/>
    <w:unhideWhenUsed/>
    <w:rsid w:val="00986861"/>
    <w:rPr>
      <w:color w:val="605E5C"/>
      <w:shd w:val="clear" w:color="auto" w:fill="E1DFDD"/>
    </w:rPr>
  </w:style>
  <w:style w:type="paragraph" w:customStyle="1" w:styleId="BDBHeading">
    <w:name w:val="BDB Heading"/>
    <w:basedOn w:val="Normal"/>
    <w:qFormat/>
    <w:rsid w:val="00C2277A"/>
    <w:pPr>
      <w:keepNext/>
      <w:spacing w:before="240" w:after="240" w:line="280" w:lineRule="atLeast"/>
      <w:jc w:val="both"/>
    </w:pPr>
    <w:rPr>
      <w:rFonts w:eastAsia="Calibri"/>
      <w:b/>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29334">
      <w:bodyDiv w:val="1"/>
      <w:marLeft w:val="0"/>
      <w:marRight w:val="0"/>
      <w:marTop w:val="0"/>
      <w:marBottom w:val="0"/>
      <w:divBdr>
        <w:top w:val="none" w:sz="0" w:space="0" w:color="auto"/>
        <w:left w:val="none" w:sz="0" w:space="0" w:color="auto"/>
        <w:bottom w:val="none" w:sz="0" w:space="0" w:color="auto"/>
        <w:right w:val="none" w:sz="0" w:space="0" w:color="auto"/>
      </w:divBdr>
      <w:divsChild>
        <w:div w:id="455025377">
          <w:marLeft w:val="0"/>
          <w:marRight w:val="0"/>
          <w:marTop w:val="0"/>
          <w:marBottom w:val="0"/>
          <w:divBdr>
            <w:top w:val="none" w:sz="0" w:space="0" w:color="auto"/>
            <w:left w:val="none" w:sz="0" w:space="0" w:color="auto"/>
            <w:bottom w:val="none" w:sz="0" w:space="0" w:color="auto"/>
            <w:right w:val="none" w:sz="0" w:space="0" w:color="auto"/>
          </w:divBdr>
          <w:divsChild>
            <w:div w:id="410584278">
              <w:marLeft w:val="0"/>
              <w:marRight w:val="0"/>
              <w:marTop w:val="0"/>
              <w:marBottom w:val="0"/>
              <w:divBdr>
                <w:top w:val="none" w:sz="0" w:space="0" w:color="auto"/>
                <w:left w:val="none" w:sz="0" w:space="0" w:color="auto"/>
                <w:bottom w:val="none" w:sz="0" w:space="0" w:color="auto"/>
                <w:right w:val="none" w:sz="0" w:space="0" w:color="auto"/>
              </w:divBdr>
              <w:divsChild>
                <w:div w:id="1130319925">
                  <w:marLeft w:val="0"/>
                  <w:marRight w:val="0"/>
                  <w:marTop w:val="0"/>
                  <w:marBottom w:val="0"/>
                  <w:divBdr>
                    <w:top w:val="none" w:sz="0" w:space="0" w:color="auto"/>
                    <w:left w:val="none" w:sz="0" w:space="0" w:color="auto"/>
                    <w:bottom w:val="none" w:sz="0" w:space="0" w:color="auto"/>
                    <w:right w:val="none" w:sz="0" w:space="0" w:color="auto"/>
                  </w:divBdr>
                  <w:divsChild>
                    <w:div w:id="8212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8559">
      <w:bodyDiv w:val="1"/>
      <w:marLeft w:val="0"/>
      <w:marRight w:val="0"/>
      <w:marTop w:val="0"/>
      <w:marBottom w:val="0"/>
      <w:divBdr>
        <w:top w:val="none" w:sz="0" w:space="0" w:color="auto"/>
        <w:left w:val="none" w:sz="0" w:space="0" w:color="auto"/>
        <w:bottom w:val="none" w:sz="0" w:space="0" w:color="auto"/>
        <w:right w:val="none" w:sz="0" w:space="0" w:color="auto"/>
      </w:divBdr>
    </w:div>
    <w:div w:id="116150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4.xml"/><Relationship Id="rId21" Type="http://schemas.openxmlformats.org/officeDocument/2006/relationships/hyperlink" Target="https://www.hcpc-uk.org/standards/standards-relevant-to-education-and-training/set/" TargetMode="External"/><Relationship Id="rId34" Type="http://schemas.openxmlformats.org/officeDocument/2006/relationships/image" Target="media/image9.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ara.harris@hcpc-uk.org" TargetMode="External"/><Relationship Id="rId20" Type="http://schemas.openxmlformats.org/officeDocument/2006/relationships/hyperlink" Target="https://www.hcpc-uk.org/standards/standards-of-proficiency/" TargetMode="External"/><Relationship Id="rId29" Type="http://schemas.openxmlformats.org/officeDocument/2006/relationships/image" Target="media/image4.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image" Target="media/image7.png"/><Relationship Id="rId37" Type="http://schemas.openxmlformats.org/officeDocument/2006/relationships/header" Target="header10.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ara.harris@hcpc-uk.org" TargetMode="External"/><Relationship Id="rId23" Type="http://schemas.openxmlformats.org/officeDocument/2006/relationships/header" Target="header5.xml"/><Relationship Id="rId28" Type="http://schemas.openxmlformats.org/officeDocument/2006/relationships/image" Target="media/image3.png"/><Relationship Id="rId36"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s://www.hcpc-uk.org/"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hcpc-uk.org" TargetMode="External"/><Relationship Id="rId22" Type="http://schemas.openxmlformats.org/officeDocument/2006/relationships/hyperlink" Target="https://www.hcpc-uk.org/standards/standards-of-conduct-performance-and-ethics/"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image" Target="media/image10.png"/><Relationship Id="rId8" Type="http://schemas.openxmlformats.org/officeDocument/2006/relationships/hyperlink" Target="mailto:sara.harris@hcpc-uk.org"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Procurement@hcps-uk.org" TargetMode="External"/><Relationship Id="rId25" Type="http://schemas.openxmlformats.org/officeDocument/2006/relationships/header" Target="header7.xml"/><Relationship Id="rId33" Type="http://schemas.openxmlformats.org/officeDocument/2006/relationships/image" Target="media/image8.png"/><Relationship Id="rId38"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C5DCE-E1C5-47F8-B975-1C5CC8214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6343</Words>
  <Characters>36445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42703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descript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etDate">
    <vt:lpwstr>2022-06-28T09:41:50Z</vt:lpwstr>
  </property>
  <property fmtid="{D5CDD505-2E9C-101B-9397-08002B2CF9AE}" pid="4" name="MSIP_Label_9811e234-adb8-40d2-945d-32bf08ea3300_Method">
    <vt:lpwstr>Privileged</vt:lpwstr>
  </property>
  <property fmtid="{D5CDD505-2E9C-101B-9397-08002B2CF9AE}" pid="5" name="MSIP_Label_9811e234-adb8-40d2-945d-32bf08ea3300_Name">
    <vt:lpwstr>9811e234-adb8-40d2-945d-32bf08ea3300</vt:lpwstr>
  </property>
  <property fmtid="{D5CDD505-2E9C-101B-9397-08002B2CF9AE}" pid="6" name="MSIP_Label_9811e234-adb8-40d2-945d-32bf08ea3300_SiteId">
    <vt:lpwstr>204c66d3-15b2-4b28-920b-3969a52f1f8e</vt:lpwstr>
  </property>
  <property fmtid="{D5CDD505-2E9C-101B-9397-08002B2CF9AE}" pid="7" name="MSIP_Label_9811e234-adb8-40d2-945d-32bf08ea3300_ActionId">
    <vt:lpwstr/>
  </property>
  <property fmtid="{D5CDD505-2E9C-101B-9397-08002B2CF9AE}" pid="8" name="MSIP_Label_9811e234-adb8-40d2-945d-32bf08ea3300_ContentBits">
    <vt:lpwstr>0</vt:lpwstr>
  </property>
</Properties>
</file>